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Style w:val="TableGrid"/>
        <w:tblW w:w="15437" w:type="dxa"/>
        <w:tblInd w:w="5" w:type="dxa"/>
        <w:tblLook w:val="04A0" w:firstRow="1" w:lastRow="0" w:firstColumn="1" w:lastColumn="0" w:noHBand="0" w:noVBand="1"/>
      </w:tblPr>
      <w:tblGrid>
        <w:gridCol w:w="1417"/>
        <w:gridCol w:w="1750"/>
        <w:gridCol w:w="3029"/>
        <w:gridCol w:w="2424"/>
        <w:gridCol w:w="939"/>
        <w:gridCol w:w="1273"/>
        <w:gridCol w:w="1228"/>
        <w:gridCol w:w="1228"/>
        <w:gridCol w:w="772"/>
        <w:gridCol w:w="1377"/>
      </w:tblGrid>
      <w:tr w:rsidR="007E7AC9" w:rsidRPr="007E7AC9" w14:paraId="386B3BCB" w14:textId="77777777" w:rsidTr="00304D5D">
        <w:trPr>
          <w:trHeight w:val="460"/>
        </w:trPr>
        <w:tc>
          <w:tcPr>
            <w:tcW w:w="1417" w:type="dxa"/>
            <w:tcBorders>
              <w:top w:val="nil"/>
              <w:left w:val="nil"/>
              <w:bottom w:val="nil"/>
              <w:right w:val="nil"/>
            </w:tcBorders>
            <w:vAlign w:val="center"/>
            <w:hideMark/>
          </w:tcPr>
          <w:p w14:paraId="2941A214" w14:textId="77777777" w:rsidR="007E7AC9" w:rsidRPr="007E7AC9" w:rsidRDefault="007E7AC9" w:rsidP="007E7AC9">
            <w:pPr>
              <w:jc w:val="left"/>
            </w:pPr>
            <w:r w:rsidRPr="007E7AC9">
              <w:t> </w:t>
            </w:r>
          </w:p>
        </w:tc>
        <w:tc>
          <w:tcPr>
            <w:tcW w:w="1750" w:type="dxa"/>
            <w:tcBorders>
              <w:top w:val="nil"/>
              <w:left w:val="nil"/>
              <w:bottom w:val="nil"/>
              <w:right w:val="nil"/>
            </w:tcBorders>
            <w:vAlign w:val="center"/>
            <w:hideMark/>
          </w:tcPr>
          <w:p w14:paraId="55F399A1" w14:textId="77777777" w:rsidR="007E7AC9" w:rsidRPr="007E7AC9" w:rsidRDefault="007E7AC9" w:rsidP="007E7AC9">
            <w:pPr>
              <w:jc w:val="left"/>
            </w:pPr>
            <w:r w:rsidRPr="007E7AC9">
              <w:t> </w:t>
            </w:r>
          </w:p>
        </w:tc>
        <w:tc>
          <w:tcPr>
            <w:tcW w:w="3029" w:type="dxa"/>
            <w:tcBorders>
              <w:top w:val="nil"/>
              <w:left w:val="nil"/>
              <w:bottom w:val="nil"/>
              <w:right w:val="nil"/>
            </w:tcBorders>
            <w:vAlign w:val="center"/>
            <w:hideMark/>
          </w:tcPr>
          <w:p w14:paraId="7D599073" w14:textId="77777777" w:rsidR="007E7AC9" w:rsidRPr="007E7AC9" w:rsidRDefault="007E7AC9" w:rsidP="007E7AC9">
            <w:pPr>
              <w:jc w:val="left"/>
            </w:pPr>
            <w:r w:rsidRPr="007E7AC9">
              <w:t> </w:t>
            </w:r>
          </w:p>
        </w:tc>
        <w:tc>
          <w:tcPr>
            <w:tcW w:w="2424" w:type="dxa"/>
            <w:tcBorders>
              <w:top w:val="nil"/>
              <w:left w:val="nil"/>
              <w:bottom w:val="nil"/>
              <w:right w:val="single" w:sz="4" w:space="0" w:color="auto"/>
            </w:tcBorders>
            <w:vAlign w:val="center"/>
            <w:hideMark/>
          </w:tcPr>
          <w:p w14:paraId="7007793F" w14:textId="77777777" w:rsidR="007E7AC9" w:rsidRPr="007E7AC9" w:rsidRDefault="007E7AC9" w:rsidP="007E7AC9">
            <w:pPr>
              <w:jc w:val="left"/>
            </w:pPr>
            <w:r w:rsidRPr="007E7AC9">
              <w:t> </w:t>
            </w:r>
          </w:p>
        </w:tc>
        <w:tc>
          <w:tcPr>
            <w:tcW w:w="939" w:type="dxa"/>
            <w:vMerge w:val="restart"/>
            <w:tcBorders>
              <w:left w:val="single" w:sz="4" w:space="0" w:color="auto"/>
            </w:tcBorders>
            <w:shd w:val="clear" w:color="auto" w:fill="C6D9F1" w:themeFill="text2" w:themeFillTint="33"/>
            <w:textDirection w:val="btLr"/>
            <w:vAlign w:val="center"/>
            <w:hideMark/>
          </w:tcPr>
          <w:p w14:paraId="69C34E42" w14:textId="77777777" w:rsidR="007E7AC9" w:rsidRPr="007E7AC9" w:rsidRDefault="007E7AC9" w:rsidP="007E7AC9">
            <w:pPr>
              <w:jc w:val="center"/>
              <w:rPr>
                <w:b/>
                <w:bCs/>
              </w:rPr>
            </w:pPr>
            <w:r w:rsidRPr="007E7AC9">
              <w:rPr>
                <w:b/>
                <w:bCs/>
              </w:rPr>
              <w:t>Index for Score</w:t>
            </w:r>
          </w:p>
        </w:tc>
        <w:tc>
          <w:tcPr>
            <w:tcW w:w="1273" w:type="dxa"/>
            <w:vAlign w:val="center"/>
            <w:hideMark/>
          </w:tcPr>
          <w:p w14:paraId="049E3B3B" w14:textId="77777777" w:rsidR="007E7AC9" w:rsidRPr="007E7AC9" w:rsidRDefault="007E7AC9" w:rsidP="007E7AC9">
            <w:pPr>
              <w:jc w:val="center"/>
            </w:pPr>
            <w:r w:rsidRPr="007E7AC9">
              <w:t>Point “5”</w:t>
            </w:r>
          </w:p>
        </w:tc>
        <w:tc>
          <w:tcPr>
            <w:tcW w:w="2456" w:type="dxa"/>
            <w:gridSpan w:val="2"/>
            <w:vAlign w:val="center"/>
            <w:hideMark/>
          </w:tcPr>
          <w:p w14:paraId="45530692" w14:textId="77777777" w:rsidR="007E7AC9" w:rsidRPr="007E7AC9" w:rsidRDefault="007E7AC9" w:rsidP="007E7AC9">
            <w:pPr>
              <w:jc w:val="left"/>
            </w:pPr>
            <w:r w:rsidRPr="007E7AC9">
              <w:t>Meeting the Criteria by 90%+</w:t>
            </w:r>
          </w:p>
        </w:tc>
        <w:tc>
          <w:tcPr>
            <w:tcW w:w="772" w:type="dxa"/>
            <w:vMerge w:val="restart"/>
            <w:shd w:val="clear" w:color="auto" w:fill="C6D9F1" w:themeFill="text2" w:themeFillTint="33"/>
            <w:noWrap/>
            <w:vAlign w:val="center"/>
            <w:hideMark/>
          </w:tcPr>
          <w:p w14:paraId="1D2FFB76" w14:textId="77777777" w:rsidR="007E7AC9" w:rsidRPr="007E7AC9" w:rsidRDefault="007E7AC9" w:rsidP="007E7AC9">
            <w:pPr>
              <w:jc w:val="center"/>
            </w:pPr>
            <w:r w:rsidRPr="007E7AC9">
              <w:rPr>
                <w:b/>
                <w:bCs/>
                <w:noProof/>
                <w:lang w:val="en-IN" w:eastAsia="en-IN"/>
              </w:rPr>
              <mc:AlternateContent>
                <mc:Choice Requires="wps">
                  <w:drawing>
                    <wp:inline distT="0" distB="0" distL="0" distR="0" wp14:anchorId="130ACD70" wp14:editId="2077FD7C">
                      <wp:extent cx="255905" cy="228600"/>
                      <wp:effectExtent l="0" t="0" r="0" b="0"/>
                      <wp:docPr id="4" name="Arrow: Right 4"/>
                      <wp:cNvGraphicFramePr/>
                      <a:graphic xmlns:a="http://schemas.openxmlformats.org/drawingml/2006/main">
                        <a:graphicData uri="http://schemas.microsoft.com/office/word/2010/wordprocessingShape">
                          <wps:wsp>
                            <wps:cNvSpPr/>
                            <wps:spPr>
                              <a:xfrm>
                                <a:off x="0" y="0"/>
                                <a:ext cx="255905" cy="228600"/>
                              </a:xfrm>
                              <a:prstGeom prst="rightArrow">
                                <a:avLst>
                                  <a:gd name="adj1" fmla="val 66623"/>
                                  <a:gd name="adj2" fmla="val 50000"/>
                                </a:avLst>
                              </a:prstGeom>
                              <a:solidFill>
                                <a:srgbClr val="F99E2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w:pict>
                    <v:shapetype w14:anchorId="109D338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width:20.1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" adj="11952,3605" fillcolor="#f99e22" stroked="f" strokeweight="2pt">
                      <w10:anchorlock/>
                    </v:shape>
                  </w:pict>
                </mc:Fallback>
              </mc:AlternateContent>
            </w:r>
          </w:p>
          <w:tbl>
            <w:tblPr>
              <w:tblW w:w="536" w:type="dxa"/>
              <w:tblCellSpacing w:w="0" w:type="dxa"/>
              <w:tblCellMar>
                <w:left w:w="0" w:type="dxa"/>
                <w:right w:w="0" w:type="dxa"/>
              </w:tblCellMar>
              <w:tblLook w:val="04A0" w:firstRow="1" w:lastRow="0" w:firstColumn="1" w:lastColumn="0" w:noHBand="0" w:noVBand="1"/>
            </w:tblPr>
            <w:tblGrid>
              <w:gridCol w:w="536"/>
            </w:tblGrid>
            <w:tr w:rsidR="007E7AC9" w:rsidRPr="007E7AC9" w14:paraId="1876176C" w14:textId="77777777" w:rsidTr="008919A5">
              <w:trPr>
                <w:trHeight w:val="664"/>
                <w:tblCellSpacing w:w="0" w:type="dxa"/>
              </w:trPr>
              <w:tc>
                <w:tcPr>
                  <w:tcW w:w="536" w:type="dxa"/>
                  <w:vMerge w:val="restart"/>
                  <w:shd w:val="clear" w:color="auto" w:fill="auto"/>
                  <w:textDirection w:val="btLr"/>
                  <w:vAlign w:val="center"/>
                  <w:hideMark/>
                </w:tcPr>
                <w:p w14:paraId="54CEB156" w14:textId="77777777" w:rsidR="007E7AC9" w:rsidRPr="007E7AC9" w:rsidRDefault="007E7AC9" w:rsidP="007E7AC9">
                  <w:pPr>
                    <w:jc w:val="center"/>
                    <w:rPr>
                      <w:b/>
                      <w:bCs/>
                      <w:color w:val="FFFFFF" w:themeColor="background1"/>
                    </w:rPr>
                  </w:pPr>
                  <w:r w:rsidRPr="007E7AC9">
                    <w:rPr>
                      <w:b/>
                      <w:bCs/>
                    </w:rPr>
                    <w:t>Rating</w:t>
                  </w:r>
                </w:p>
              </w:tc>
            </w:tr>
            <w:tr w:rsidR="007E7AC9" w:rsidRPr="007E7AC9" w14:paraId="4B9498E6" w14:textId="77777777" w:rsidTr="008919A5">
              <w:trPr>
                <w:trHeight w:val="664"/>
                <w:tblCellSpacing w:w="0" w:type="dxa"/>
              </w:trPr>
              <w:tc>
                <w:tcPr>
                  <w:tcW w:w="0" w:type="auto"/>
                  <w:vMerge/>
                  <w:vAlign w:val="center"/>
                  <w:hideMark/>
                </w:tcPr>
                <w:p w14:paraId="056D4249" w14:textId="77777777" w:rsidR="007E7AC9" w:rsidRPr="007E7AC9" w:rsidRDefault="007E7AC9" w:rsidP="007E7AC9">
                  <w:pPr>
                    <w:jc w:val="center"/>
                  </w:pPr>
                </w:p>
              </w:tc>
            </w:tr>
          </w:tbl>
          <w:p w14:paraId="1EBA9A1B" w14:textId="77777777" w:rsidR="007E7AC9" w:rsidRPr="007E7AC9" w:rsidRDefault="007E7AC9" w:rsidP="007E7AC9">
            <w:pPr>
              <w:jc w:val="left"/>
            </w:pPr>
          </w:p>
        </w:tc>
        <w:tc>
          <w:tcPr>
            <w:tcW w:w="1377" w:type="dxa"/>
            <w:vAlign w:val="center"/>
            <w:hideMark/>
          </w:tcPr>
          <w:p w14:paraId="77B6BC85" w14:textId="77777777" w:rsidR="007E7AC9" w:rsidRPr="007E7AC9" w:rsidRDefault="007E7AC9" w:rsidP="007E7AC9">
            <w:pPr>
              <w:jc w:val="center"/>
            </w:pPr>
            <w:r w:rsidRPr="007E7AC9">
              <w:t>0</w:t>
            </w:r>
          </w:p>
        </w:tc>
      </w:tr>
      <w:tr w:rsidR="007E7AC9" w:rsidRPr="007E7AC9" w14:paraId="358B7391" w14:textId="77777777" w:rsidTr="00304D5D">
        <w:trPr>
          <w:trHeight w:val="460"/>
        </w:trPr>
        <w:tc>
          <w:tcPr>
            <w:tcW w:w="1417" w:type="dxa"/>
            <w:tcBorders>
              <w:top w:val="nil"/>
              <w:left w:val="nil"/>
              <w:bottom w:val="nil"/>
              <w:right w:val="nil"/>
            </w:tcBorders>
            <w:vAlign w:val="center"/>
            <w:hideMark/>
          </w:tcPr>
          <w:p w14:paraId="04E1AFCB" w14:textId="77777777" w:rsidR="007E7AC9" w:rsidRPr="007E7AC9" w:rsidRDefault="007E7AC9" w:rsidP="007E7AC9">
            <w:pPr>
              <w:jc w:val="left"/>
            </w:pPr>
            <w:r w:rsidRPr="007E7AC9">
              <w:t> </w:t>
            </w:r>
          </w:p>
        </w:tc>
        <w:tc>
          <w:tcPr>
            <w:tcW w:w="1750" w:type="dxa"/>
            <w:tcBorders>
              <w:top w:val="nil"/>
              <w:left w:val="nil"/>
              <w:bottom w:val="nil"/>
              <w:right w:val="nil"/>
            </w:tcBorders>
            <w:vAlign w:val="center"/>
            <w:hideMark/>
          </w:tcPr>
          <w:p w14:paraId="6121B870" w14:textId="06A4916C" w:rsidR="007E7AC9" w:rsidRPr="007E7AC9" w:rsidRDefault="007E7AC9" w:rsidP="007E7AC9">
            <w:pPr>
              <w:jc w:val="left"/>
            </w:pPr>
            <w:r w:rsidRPr="007E7AC9">
              <w:t> </w:t>
            </w:r>
          </w:p>
        </w:tc>
        <w:tc>
          <w:tcPr>
            <w:tcW w:w="3029" w:type="dxa"/>
            <w:tcBorders>
              <w:top w:val="nil"/>
              <w:left w:val="nil"/>
              <w:bottom w:val="nil"/>
              <w:right w:val="nil"/>
            </w:tcBorders>
            <w:vAlign w:val="center"/>
            <w:hideMark/>
          </w:tcPr>
          <w:p w14:paraId="65AD9BA5" w14:textId="77777777" w:rsidR="007E7AC9" w:rsidRPr="007E7AC9" w:rsidRDefault="007E7AC9" w:rsidP="007E7AC9">
            <w:pPr>
              <w:jc w:val="left"/>
            </w:pPr>
            <w:r w:rsidRPr="007E7AC9">
              <w:t> </w:t>
            </w:r>
          </w:p>
        </w:tc>
        <w:tc>
          <w:tcPr>
            <w:tcW w:w="2424" w:type="dxa"/>
            <w:tcBorders>
              <w:top w:val="nil"/>
              <w:left w:val="nil"/>
              <w:bottom w:val="nil"/>
              <w:right w:val="single" w:sz="4" w:space="0" w:color="auto"/>
            </w:tcBorders>
            <w:vAlign w:val="center"/>
            <w:hideMark/>
          </w:tcPr>
          <w:p w14:paraId="5038E58D" w14:textId="77777777" w:rsidR="007E7AC9" w:rsidRPr="007E7AC9" w:rsidRDefault="007E7AC9" w:rsidP="007E7AC9">
            <w:pPr>
              <w:jc w:val="left"/>
            </w:pPr>
            <w:r w:rsidRPr="007E7AC9">
              <w:t> </w:t>
            </w:r>
          </w:p>
        </w:tc>
        <w:tc>
          <w:tcPr>
            <w:tcW w:w="939" w:type="dxa"/>
            <w:vMerge/>
            <w:tcBorders>
              <w:left w:val="single" w:sz="4" w:space="0" w:color="auto"/>
            </w:tcBorders>
            <w:shd w:val="clear" w:color="auto" w:fill="C6D9F1" w:themeFill="text2" w:themeFillTint="33"/>
            <w:vAlign w:val="center"/>
            <w:hideMark/>
          </w:tcPr>
          <w:p w14:paraId="31CB3F8B" w14:textId="77777777" w:rsidR="007E7AC9" w:rsidRPr="007E7AC9" w:rsidRDefault="007E7AC9" w:rsidP="007E7AC9">
            <w:pPr>
              <w:jc w:val="left"/>
            </w:pPr>
          </w:p>
        </w:tc>
        <w:tc>
          <w:tcPr>
            <w:tcW w:w="1273" w:type="dxa"/>
            <w:vAlign w:val="center"/>
            <w:hideMark/>
          </w:tcPr>
          <w:p w14:paraId="5D5191DC" w14:textId="77777777" w:rsidR="007E7AC9" w:rsidRPr="007E7AC9" w:rsidRDefault="007E7AC9" w:rsidP="007E7AC9">
            <w:pPr>
              <w:jc w:val="center"/>
            </w:pPr>
            <w:r w:rsidRPr="007E7AC9">
              <w:t>Point “4”</w:t>
            </w:r>
          </w:p>
        </w:tc>
        <w:tc>
          <w:tcPr>
            <w:tcW w:w="2456" w:type="dxa"/>
            <w:gridSpan w:val="2"/>
            <w:vAlign w:val="center"/>
            <w:hideMark/>
          </w:tcPr>
          <w:p w14:paraId="1D558103" w14:textId="77777777" w:rsidR="007E7AC9" w:rsidRPr="007E7AC9" w:rsidRDefault="007E7AC9" w:rsidP="007E7AC9">
            <w:pPr>
              <w:jc w:val="left"/>
            </w:pPr>
            <w:r w:rsidRPr="007E7AC9">
              <w:t>Meeting the Criteria by 75-89%</w:t>
            </w:r>
          </w:p>
        </w:tc>
        <w:tc>
          <w:tcPr>
            <w:tcW w:w="772" w:type="dxa"/>
            <w:vMerge/>
            <w:shd w:val="clear" w:color="auto" w:fill="C6D9F1" w:themeFill="text2" w:themeFillTint="33"/>
            <w:vAlign w:val="center"/>
            <w:hideMark/>
          </w:tcPr>
          <w:p w14:paraId="74430CA1" w14:textId="77777777" w:rsidR="007E7AC9" w:rsidRPr="007E7AC9" w:rsidRDefault="007E7AC9" w:rsidP="007E7AC9">
            <w:pPr>
              <w:jc w:val="left"/>
            </w:pPr>
          </w:p>
        </w:tc>
        <w:tc>
          <w:tcPr>
            <w:tcW w:w="1377" w:type="dxa"/>
            <w:vAlign w:val="center"/>
            <w:hideMark/>
          </w:tcPr>
          <w:p w14:paraId="4B4873B3" w14:textId="77777777" w:rsidR="007E7AC9" w:rsidRPr="007E7AC9" w:rsidRDefault="007E7AC9" w:rsidP="007E7AC9">
            <w:pPr>
              <w:jc w:val="center"/>
            </w:pPr>
            <w:r w:rsidRPr="007E7AC9">
              <w:t>1</w:t>
            </w:r>
          </w:p>
        </w:tc>
      </w:tr>
      <w:tr w:rsidR="007E7AC9" w:rsidRPr="007E7AC9" w14:paraId="12D426DF" w14:textId="77777777" w:rsidTr="00304D5D">
        <w:trPr>
          <w:trHeight w:val="460"/>
        </w:trPr>
        <w:tc>
          <w:tcPr>
            <w:tcW w:w="1417" w:type="dxa"/>
            <w:tcBorders>
              <w:top w:val="nil"/>
              <w:left w:val="nil"/>
              <w:bottom w:val="nil"/>
              <w:right w:val="nil"/>
            </w:tcBorders>
            <w:vAlign w:val="center"/>
            <w:hideMark/>
          </w:tcPr>
          <w:p w14:paraId="41DD5DD6" w14:textId="77777777" w:rsidR="007E7AC9" w:rsidRPr="007E7AC9" w:rsidRDefault="007E7AC9" w:rsidP="007E7AC9">
            <w:pPr>
              <w:jc w:val="left"/>
            </w:pPr>
            <w:r w:rsidRPr="007E7AC9">
              <w:t> </w:t>
            </w:r>
          </w:p>
        </w:tc>
        <w:tc>
          <w:tcPr>
            <w:tcW w:w="1750" w:type="dxa"/>
            <w:tcBorders>
              <w:top w:val="nil"/>
              <w:left w:val="nil"/>
              <w:bottom w:val="nil"/>
              <w:right w:val="nil"/>
            </w:tcBorders>
            <w:vAlign w:val="center"/>
            <w:hideMark/>
          </w:tcPr>
          <w:p w14:paraId="6465C49D" w14:textId="77777777" w:rsidR="007E7AC9" w:rsidRPr="007E7AC9" w:rsidRDefault="007E7AC9" w:rsidP="007E7AC9">
            <w:pPr>
              <w:jc w:val="left"/>
            </w:pPr>
            <w:r w:rsidRPr="007E7AC9">
              <w:t> </w:t>
            </w:r>
          </w:p>
        </w:tc>
        <w:tc>
          <w:tcPr>
            <w:tcW w:w="3029" w:type="dxa"/>
            <w:tcBorders>
              <w:top w:val="nil"/>
              <w:left w:val="nil"/>
              <w:bottom w:val="nil"/>
              <w:right w:val="nil"/>
            </w:tcBorders>
            <w:vAlign w:val="center"/>
            <w:hideMark/>
          </w:tcPr>
          <w:p w14:paraId="2F34AE20" w14:textId="77777777" w:rsidR="007E7AC9" w:rsidRPr="007E7AC9" w:rsidRDefault="007E7AC9" w:rsidP="007E7AC9">
            <w:pPr>
              <w:jc w:val="left"/>
            </w:pPr>
            <w:r w:rsidRPr="007E7AC9">
              <w:t> </w:t>
            </w:r>
          </w:p>
        </w:tc>
        <w:tc>
          <w:tcPr>
            <w:tcW w:w="2424" w:type="dxa"/>
            <w:tcBorders>
              <w:top w:val="nil"/>
              <w:left w:val="nil"/>
              <w:bottom w:val="nil"/>
              <w:right w:val="single" w:sz="4" w:space="0" w:color="auto"/>
            </w:tcBorders>
            <w:vAlign w:val="center"/>
            <w:hideMark/>
          </w:tcPr>
          <w:p w14:paraId="1308DB78" w14:textId="77777777" w:rsidR="007E7AC9" w:rsidRPr="007E7AC9" w:rsidRDefault="007E7AC9" w:rsidP="007E7AC9">
            <w:pPr>
              <w:jc w:val="left"/>
            </w:pPr>
            <w:r w:rsidRPr="007E7AC9">
              <w:t> </w:t>
            </w:r>
          </w:p>
        </w:tc>
        <w:tc>
          <w:tcPr>
            <w:tcW w:w="939" w:type="dxa"/>
            <w:vMerge/>
            <w:tcBorders>
              <w:left w:val="single" w:sz="4" w:space="0" w:color="auto"/>
            </w:tcBorders>
            <w:shd w:val="clear" w:color="auto" w:fill="C6D9F1" w:themeFill="text2" w:themeFillTint="33"/>
            <w:vAlign w:val="center"/>
            <w:hideMark/>
          </w:tcPr>
          <w:p w14:paraId="55D835E7" w14:textId="77777777" w:rsidR="007E7AC9" w:rsidRPr="007E7AC9" w:rsidRDefault="007E7AC9" w:rsidP="007E7AC9">
            <w:pPr>
              <w:jc w:val="left"/>
            </w:pPr>
          </w:p>
        </w:tc>
        <w:tc>
          <w:tcPr>
            <w:tcW w:w="1273" w:type="dxa"/>
            <w:vAlign w:val="center"/>
            <w:hideMark/>
          </w:tcPr>
          <w:p w14:paraId="6298B84E" w14:textId="77777777" w:rsidR="007E7AC9" w:rsidRPr="007E7AC9" w:rsidRDefault="007E7AC9" w:rsidP="007E7AC9">
            <w:pPr>
              <w:jc w:val="center"/>
            </w:pPr>
            <w:r w:rsidRPr="007E7AC9">
              <w:t>Point “3”</w:t>
            </w:r>
          </w:p>
        </w:tc>
        <w:tc>
          <w:tcPr>
            <w:tcW w:w="2456" w:type="dxa"/>
            <w:gridSpan w:val="2"/>
            <w:vAlign w:val="center"/>
            <w:hideMark/>
          </w:tcPr>
          <w:p w14:paraId="17E37CED" w14:textId="77777777" w:rsidR="007E7AC9" w:rsidRPr="007E7AC9" w:rsidRDefault="007E7AC9" w:rsidP="007E7AC9">
            <w:pPr>
              <w:jc w:val="left"/>
            </w:pPr>
            <w:r w:rsidRPr="007E7AC9">
              <w:t>Meeting the Criteria by 60-74%</w:t>
            </w:r>
          </w:p>
        </w:tc>
        <w:tc>
          <w:tcPr>
            <w:tcW w:w="772" w:type="dxa"/>
            <w:vMerge/>
            <w:shd w:val="clear" w:color="auto" w:fill="C6D9F1" w:themeFill="text2" w:themeFillTint="33"/>
            <w:vAlign w:val="center"/>
            <w:hideMark/>
          </w:tcPr>
          <w:p w14:paraId="0D3C5BDB" w14:textId="77777777" w:rsidR="007E7AC9" w:rsidRPr="007E7AC9" w:rsidRDefault="007E7AC9" w:rsidP="007E7AC9">
            <w:pPr>
              <w:jc w:val="left"/>
            </w:pPr>
          </w:p>
        </w:tc>
        <w:tc>
          <w:tcPr>
            <w:tcW w:w="1377" w:type="dxa"/>
            <w:vAlign w:val="center"/>
            <w:hideMark/>
          </w:tcPr>
          <w:p w14:paraId="5F9C862C" w14:textId="77777777" w:rsidR="007E7AC9" w:rsidRPr="007E7AC9" w:rsidRDefault="007E7AC9" w:rsidP="007E7AC9">
            <w:pPr>
              <w:jc w:val="center"/>
            </w:pPr>
            <w:r w:rsidRPr="007E7AC9">
              <w:t>2</w:t>
            </w:r>
          </w:p>
        </w:tc>
      </w:tr>
      <w:tr w:rsidR="007E7AC9" w:rsidRPr="007E7AC9" w14:paraId="60ACD43F" w14:textId="77777777" w:rsidTr="00304D5D">
        <w:trPr>
          <w:trHeight w:val="460"/>
        </w:trPr>
        <w:tc>
          <w:tcPr>
            <w:tcW w:w="1417" w:type="dxa"/>
            <w:tcBorders>
              <w:top w:val="nil"/>
              <w:left w:val="nil"/>
              <w:bottom w:val="nil"/>
              <w:right w:val="nil"/>
            </w:tcBorders>
            <w:vAlign w:val="center"/>
            <w:hideMark/>
          </w:tcPr>
          <w:p w14:paraId="6FE3E72A" w14:textId="77777777" w:rsidR="007E7AC9" w:rsidRPr="007E7AC9" w:rsidRDefault="007E7AC9" w:rsidP="007E7AC9">
            <w:pPr>
              <w:jc w:val="left"/>
            </w:pPr>
            <w:r w:rsidRPr="007E7AC9">
              <w:t> </w:t>
            </w:r>
          </w:p>
        </w:tc>
        <w:tc>
          <w:tcPr>
            <w:tcW w:w="1750" w:type="dxa"/>
            <w:tcBorders>
              <w:top w:val="nil"/>
              <w:left w:val="nil"/>
              <w:bottom w:val="nil"/>
              <w:right w:val="nil"/>
            </w:tcBorders>
            <w:vAlign w:val="center"/>
            <w:hideMark/>
          </w:tcPr>
          <w:p w14:paraId="15283244" w14:textId="77777777" w:rsidR="007E7AC9" w:rsidRPr="007E7AC9" w:rsidRDefault="007E7AC9" w:rsidP="007E7AC9">
            <w:pPr>
              <w:jc w:val="left"/>
            </w:pPr>
            <w:r w:rsidRPr="007E7AC9">
              <w:t> </w:t>
            </w:r>
          </w:p>
        </w:tc>
        <w:tc>
          <w:tcPr>
            <w:tcW w:w="3029" w:type="dxa"/>
            <w:tcBorders>
              <w:top w:val="nil"/>
              <w:left w:val="nil"/>
              <w:bottom w:val="nil"/>
              <w:right w:val="nil"/>
            </w:tcBorders>
            <w:vAlign w:val="center"/>
            <w:hideMark/>
          </w:tcPr>
          <w:p w14:paraId="421D25DB" w14:textId="77777777" w:rsidR="007E7AC9" w:rsidRPr="007E7AC9" w:rsidRDefault="007E7AC9" w:rsidP="007E7AC9">
            <w:pPr>
              <w:jc w:val="left"/>
            </w:pPr>
            <w:r w:rsidRPr="007E7AC9">
              <w:t> </w:t>
            </w:r>
          </w:p>
        </w:tc>
        <w:tc>
          <w:tcPr>
            <w:tcW w:w="2424" w:type="dxa"/>
            <w:tcBorders>
              <w:top w:val="nil"/>
              <w:left w:val="nil"/>
              <w:bottom w:val="nil"/>
              <w:right w:val="single" w:sz="4" w:space="0" w:color="auto"/>
            </w:tcBorders>
            <w:vAlign w:val="center"/>
            <w:hideMark/>
          </w:tcPr>
          <w:p w14:paraId="73422383" w14:textId="77777777" w:rsidR="007E7AC9" w:rsidRPr="007E7AC9" w:rsidRDefault="007E7AC9" w:rsidP="007E7AC9">
            <w:pPr>
              <w:jc w:val="left"/>
            </w:pPr>
            <w:r w:rsidRPr="007E7AC9">
              <w:t> </w:t>
            </w:r>
          </w:p>
        </w:tc>
        <w:tc>
          <w:tcPr>
            <w:tcW w:w="939" w:type="dxa"/>
            <w:vMerge/>
            <w:tcBorders>
              <w:left w:val="single" w:sz="4" w:space="0" w:color="auto"/>
            </w:tcBorders>
            <w:shd w:val="clear" w:color="auto" w:fill="C6D9F1" w:themeFill="text2" w:themeFillTint="33"/>
            <w:vAlign w:val="center"/>
            <w:hideMark/>
          </w:tcPr>
          <w:p w14:paraId="4B595A71" w14:textId="77777777" w:rsidR="007E7AC9" w:rsidRPr="007E7AC9" w:rsidRDefault="007E7AC9" w:rsidP="007E7AC9">
            <w:pPr>
              <w:jc w:val="left"/>
            </w:pPr>
          </w:p>
        </w:tc>
        <w:tc>
          <w:tcPr>
            <w:tcW w:w="1273" w:type="dxa"/>
            <w:vAlign w:val="center"/>
            <w:hideMark/>
          </w:tcPr>
          <w:p w14:paraId="3DEF72A6" w14:textId="77777777" w:rsidR="007E7AC9" w:rsidRPr="007E7AC9" w:rsidRDefault="007E7AC9" w:rsidP="007E7AC9">
            <w:pPr>
              <w:jc w:val="center"/>
            </w:pPr>
            <w:r w:rsidRPr="007E7AC9">
              <w:t>Point “2”</w:t>
            </w:r>
          </w:p>
        </w:tc>
        <w:tc>
          <w:tcPr>
            <w:tcW w:w="2456" w:type="dxa"/>
            <w:gridSpan w:val="2"/>
            <w:vAlign w:val="center"/>
            <w:hideMark/>
          </w:tcPr>
          <w:p w14:paraId="260E1CBA" w14:textId="77777777" w:rsidR="007E7AC9" w:rsidRPr="007E7AC9" w:rsidRDefault="007E7AC9" w:rsidP="007E7AC9">
            <w:pPr>
              <w:jc w:val="left"/>
            </w:pPr>
            <w:r w:rsidRPr="007E7AC9">
              <w:t>Meeting the Criteria by &lt; 60%</w:t>
            </w:r>
          </w:p>
        </w:tc>
        <w:tc>
          <w:tcPr>
            <w:tcW w:w="772" w:type="dxa"/>
            <w:vMerge/>
            <w:shd w:val="clear" w:color="auto" w:fill="C6D9F1" w:themeFill="text2" w:themeFillTint="33"/>
            <w:vAlign w:val="center"/>
            <w:hideMark/>
          </w:tcPr>
          <w:p w14:paraId="0670DDEC" w14:textId="77777777" w:rsidR="007E7AC9" w:rsidRPr="007E7AC9" w:rsidRDefault="007E7AC9" w:rsidP="007E7AC9">
            <w:pPr>
              <w:jc w:val="left"/>
            </w:pPr>
          </w:p>
        </w:tc>
        <w:tc>
          <w:tcPr>
            <w:tcW w:w="1377" w:type="dxa"/>
            <w:vAlign w:val="center"/>
            <w:hideMark/>
          </w:tcPr>
          <w:p w14:paraId="32FE4BC0" w14:textId="77777777" w:rsidR="007E7AC9" w:rsidRPr="007E7AC9" w:rsidRDefault="007E7AC9" w:rsidP="007E7AC9">
            <w:pPr>
              <w:jc w:val="center"/>
            </w:pPr>
            <w:r w:rsidRPr="007E7AC9">
              <w:t>3</w:t>
            </w:r>
          </w:p>
        </w:tc>
      </w:tr>
      <w:tr w:rsidR="007E7AC9" w:rsidRPr="007E7AC9" w14:paraId="0D43C170" w14:textId="77777777" w:rsidTr="00304D5D">
        <w:trPr>
          <w:trHeight w:val="460"/>
        </w:trPr>
        <w:tc>
          <w:tcPr>
            <w:tcW w:w="1417" w:type="dxa"/>
            <w:tcBorders>
              <w:top w:val="nil"/>
              <w:left w:val="nil"/>
              <w:bottom w:val="nil"/>
              <w:right w:val="nil"/>
            </w:tcBorders>
            <w:vAlign w:val="center"/>
            <w:hideMark/>
          </w:tcPr>
          <w:p w14:paraId="61576A5F" w14:textId="77777777" w:rsidR="007E7AC9" w:rsidRPr="007E7AC9" w:rsidRDefault="007E7AC9" w:rsidP="007E7AC9">
            <w:pPr>
              <w:jc w:val="left"/>
            </w:pPr>
            <w:r w:rsidRPr="007E7AC9">
              <w:t> </w:t>
            </w:r>
          </w:p>
        </w:tc>
        <w:tc>
          <w:tcPr>
            <w:tcW w:w="1750" w:type="dxa"/>
            <w:tcBorders>
              <w:top w:val="nil"/>
              <w:left w:val="nil"/>
              <w:bottom w:val="nil"/>
              <w:right w:val="nil"/>
            </w:tcBorders>
            <w:vAlign w:val="center"/>
            <w:hideMark/>
          </w:tcPr>
          <w:p w14:paraId="7198B785" w14:textId="77777777" w:rsidR="007E7AC9" w:rsidRPr="007E7AC9" w:rsidRDefault="007E7AC9" w:rsidP="007E7AC9">
            <w:pPr>
              <w:jc w:val="left"/>
            </w:pPr>
            <w:r w:rsidRPr="007E7AC9">
              <w:t> </w:t>
            </w:r>
          </w:p>
        </w:tc>
        <w:tc>
          <w:tcPr>
            <w:tcW w:w="3029" w:type="dxa"/>
            <w:tcBorders>
              <w:top w:val="nil"/>
              <w:left w:val="nil"/>
              <w:bottom w:val="nil"/>
              <w:right w:val="nil"/>
            </w:tcBorders>
            <w:vAlign w:val="center"/>
            <w:hideMark/>
          </w:tcPr>
          <w:p w14:paraId="0AC55092" w14:textId="77777777" w:rsidR="007E7AC9" w:rsidRPr="007E7AC9" w:rsidRDefault="007E7AC9" w:rsidP="007E7AC9">
            <w:pPr>
              <w:jc w:val="left"/>
            </w:pPr>
            <w:r w:rsidRPr="007E7AC9">
              <w:t> </w:t>
            </w:r>
          </w:p>
        </w:tc>
        <w:tc>
          <w:tcPr>
            <w:tcW w:w="2424" w:type="dxa"/>
            <w:tcBorders>
              <w:top w:val="nil"/>
              <w:left w:val="nil"/>
              <w:bottom w:val="nil"/>
              <w:right w:val="single" w:sz="4" w:space="0" w:color="auto"/>
            </w:tcBorders>
            <w:vAlign w:val="center"/>
            <w:hideMark/>
          </w:tcPr>
          <w:p w14:paraId="4EB0B034" w14:textId="77777777" w:rsidR="007E7AC9" w:rsidRPr="007E7AC9" w:rsidRDefault="007E7AC9" w:rsidP="007E7AC9">
            <w:pPr>
              <w:jc w:val="left"/>
            </w:pPr>
            <w:r w:rsidRPr="007E7AC9">
              <w:t> </w:t>
            </w:r>
          </w:p>
        </w:tc>
        <w:tc>
          <w:tcPr>
            <w:tcW w:w="939" w:type="dxa"/>
            <w:vMerge/>
            <w:tcBorders>
              <w:left w:val="single" w:sz="4" w:space="0" w:color="auto"/>
            </w:tcBorders>
            <w:shd w:val="clear" w:color="auto" w:fill="C6D9F1" w:themeFill="text2" w:themeFillTint="33"/>
            <w:vAlign w:val="center"/>
            <w:hideMark/>
          </w:tcPr>
          <w:p w14:paraId="6B649973" w14:textId="77777777" w:rsidR="007E7AC9" w:rsidRPr="007E7AC9" w:rsidRDefault="007E7AC9" w:rsidP="007E7AC9">
            <w:pPr>
              <w:jc w:val="left"/>
            </w:pPr>
          </w:p>
        </w:tc>
        <w:tc>
          <w:tcPr>
            <w:tcW w:w="1273" w:type="dxa"/>
            <w:vAlign w:val="center"/>
            <w:hideMark/>
          </w:tcPr>
          <w:p w14:paraId="0D5FB376" w14:textId="77777777" w:rsidR="007E7AC9" w:rsidRPr="007E7AC9" w:rsidRDefault="007E7AC9" w:rsidP="007E7AC9">
            <w:pPr>
              <w:jc w:val="center"/>
            </w:pPr>
            <w:r w:rsidRPr="007E7AC9">
              <w:t>Point “1”</w:t>
            </w:r>
          </w:p>
        </w:tc>
        <w:tc>
          <w:tcPr>
            <w:tcW w:w="2456" w:type="dxa"/>
            <w:gridSpan w:val="2"/>
            <w:vAlign w:val="center"/>
            <w:hideMark/>
          </w:tcPr>
          <w:p w14:paraId="2B7471E3" w14:textId="77777777" w:rsidR="007E7AC9" w:rsidRPr="007E7AC9" w:rsidRDefault="007E7AC9" w:rsidP="007E7AC9">
            <w:pPr>
              <w:jc w:val="left"/>
            </w:pPr>
            <w:r w:rsidRPr="007E7AC9">
              <w:t>Meeting the Criteria by &lt;50%</w:t>
            </w:r>
          </w:p>
        </w:tc>
        <w:tc>
          <w:tcPr>
            <w:tcW w:w="772" w:type="dxa"/>
            <w:vMerge/>
            <w:shd w:val="clear" w:color="auto" w:fill="C6D9F1" w:themeFill="text2" w:themeFillTint="33"/>
            <w:vAlign w:val="center"/>
            <w:hideMark/>
          </w:tcPr>
          <w:p w14:paraId="2D41D7E6" w14:textId="77777777" w:rsidR="007E7AC9" w:rsidRPr="007E7AC9" w:rsidRDefault="007E7AC9" w:rsidP="007E7AC9">
            <w:pPr>
              <w:jc w:val="left"/>
            </w:pPr>
          </w:p>
        </w:tc>
        <w:tc>
          <w:tcPr>
            <w:tcW w:w="1377" w:type="dxa"/>
            <w:vAlign w:val="center"/>
            <w:hideMark/>
          </w:tcPr>
          <w:p w14:paraId="52046281" w14:textId="77777777" w:rsidR="007E7AC9" w:rsidRPr="007E7AC9" w:rsidRDefault="007E7AC9" w:rsidP="007E7AC9">
            <w:pPr>
              <w:jc w:val="center"/>
            </w:pPr>
            <w:r w:rsidRPr="007E7AC9">
              <w:t>4</w:t>
            </w:r>
          </w:p>
        </w:tc>
      </w:tr>
      <w:tr w:rsidR="007E7AC9" w:rsidRPr="007E7AC9" w14:paraId="215EBF12" w14:textId="77777777" w:rsidTr="00304D5D">
        <w:trPr>
          <w:trHeight w:val="460"/>
        </w:trPr>
        <w:tc>
          <w:tcPr>
            <w:tcW w:w="1417" w:type="dxa"/>
            <w:tcBorders>
              <w:top w:val="nil"/>
              <w:left w:val="nil"/>
              <w:bottom w:val="single" w:sz="4" w:space="0" w:color="auto"/>
              <w:right w:val="nil"/>
            </w:tcBorders>
            <w:vAlign w:val="center"/>
            <w:hideMark/>
          </w:tcPr>
          <w:p w14:paraId="7B609F9B" w14:textId="77777777" w:rsidR="007E7AC9" w:rsidRPr="007E7AC9" w:rsidRDefault="007E7AC9" w:rsidP="007E7AC9">
            <w:pPr>
              <w:jc w:val="left"/>
            </w:pPr>
            <w:r w:rsidRPr="007E7AC9">
              <w:t> </w:t>
            </w:r>
          </w:p>
        </w:tc>
        <w:tc>
          <w:tcPr>
            <w:tcW w:w="1750" w:type="dxa"/>
            <w:tcBorders>
              <w:top w:val="nil"/>
              <w:left w:val="nil"/>
              <w:bottom w:val="single" w:sz="4" w:space="0" w:color="auto"/>
              <w:right w:val="nil"/>
            </w:tcBorders>
            <w:vAlign w:val="center"/>
            <w:hideMark/>
          </w:tcPr>
          <w:p w14:paraId="44D7E6CF" w14:textId="77777777" w:rsidR="007E7AC9" w:rsidRPr="007E7AC9" w:rsidRDefault="007E7AC9" w:rsidP="007E7AC9">
            <w:pPr>
              <w:jc w:val="left"/>
            </w:pPr>
            <w:r w:rsidRPr="007E7AC9">
              <w:t> </w:t>
            </w:r>
          </w:p>
        </w:tc>
        <w:tc>
          <w:tcPr>
            <w:tcW w:w="3029" w:type="dxa"/>
            <w:tcBorders>
              <w:top w:val="nil"/>
              <w:left w:val="nil"/>
              <w:bottom w:val="single" w:sz="4" w:space="0" w:color="auto"/>
              <w:right w:val="nil"/>
            </w:tcBorders>
            <w:vAlign w:val="center"/>
            <w:hideMark/>
          </w:tcPr>
          <w:p w14:paraId="29BE6373" w14:textId="77777777" w:rsidR="007E7AC9" w:rsidRPr="007E7AC9" w:rsidRDefault="007E7AC9" w:rsidP="007E7AC9">
            <w:pPr>
              <w:jc w:val="left"/>
            </w:pPr>
            <w:r w:rsidRPr="007E7AC9">
              <w:t> </w:t>
            </w:r>
          </w:p>
        </w:tc>
        <w:tc>
          <w:tcPr>
            <w:tcW w:w="2424" w:type="dxa"/>
            <w:tcBorders>
              <w:top w:val="nil"/>
              <w:left w:val="nil"/>
              <w:bottom w:val="single" w:sz="4" w:space="0" w:color="auto"/>
              <w:right w:val="single" w:sz="4" w:space="0" w:color="auto"/>
            </w:tcBorders>
            <w:vAlign w:val="center"/>
            <w:hideMark/>
          </w:tcPr>
          <w:p w14:paraId="07F9FADD" w14:textId="77777777" w:rsidR="007E7AC9" w:rsidRPr="007E7AC9" w:rsidRDefault="007E7AC9" w:rsidP="007E7AC9">
            <w:pPr>
              <w:jc w:val="left"/>
            </w:pPr>
            <w:r w:rsidRPr="007E7AC9">
              <w:t> </w:t>
            </w:r>
          </w:p>
        </w:tc>
        <w:tc>
          <w:tcPr>
            <w:tcW w:w="939" w:type="dxa"/>
            <w:vMerge/>
            <w:tcBorders>
              <w:left w:val="single" w:sz="4" w:space="0" w:color="auto"/>
            </w:tcBorders>
            <w:shd w:val="clear" w:color="auto" w:fill="C6D9F1" w:themeFill="text2" w:themeFillTint="33"/>
            <w:vAlign w:val="center"/>
            <w:hideMark/>
          </w:tcPr>
          <w:p w14:paraId="1C1999B9" w14:textId="77777777" w:rsidR="007E7AC9" w:rsidRPr="007E7AC9" w:rsidRDefault="007E7AC9" w:rsidP="007E7AC9">
            <w:pPr>
              <w:jc w:val="left"/>
            </w:pPr>
          </w:p>
        </w:tc>
        <w:tc>
          <w:tcPr>
            <w:tcW w:w="1273" w:type="dxa"/>
            <w:vAlign w:val="center"/>
            <w:hideMark/>
          </w:tcPr>
          <w:p w14:paraId="1D2B12D8" w14:textId="77777777" w:rsidR="007E7AC9" w:rsidRPr="007E7AC9" w:rsidRDefault="007E7AC9" w:rsidP="007E7AC9">
            <w:pPr>
              <w:jc w:val="center"/>
            </w:pPr>
            <w:r w:rsidRPr="007E7AC9">
              <w:t>Point “0”</w:t>
            </w:r>
          </w:p>
        </w:tc>
        <w:tc>
          <w:tcPr>
            <w:tcW w:w="2456" w:type="dxa"/>
            <w:gridSpan w:val="2"/>
            <w:vAlign w:val="center"/>
            <w:hideMark/>
          </w:tcPr>
          <w:p w14:paraId="187EAAA2" w14:textId="77777777" w:rsidR="007E7AC9" w:rsidRPr="007E7AC9" w:rsidRDefault="007E7AC9" w:rsidP="007E7AC9">
            <w:pPr>
              <w:jc w:val="left"/>
            </w:pPr>
            <w:r w:rsidRPr="007E7AC9">
              <w:t>Not Applicable</w:t>
            </w:r>
          </w:p>
        </w:tc>
        <w:tc>
          <w:tcPr>
            <w:tcW w:w="772" w:type="dxa"/>
            <w:vMerge/>
            <w:shd w:val="clear" w:color="auto" w:fill="C6D9F1" w:themeFill="text2" w:themeFillTint="33"/>
            <w:vAlign w:val="center"/>
            <w:hideMark/>
          </w:tcPr>
          <w:p w14:paraId="4E64CB3D" w14:textId="77777777" w:rsidR="007E7AC9" w:rsidRPr="007E7AC9" w:rsidRDefault="007E7AC9" w:rsidP="007E7AC9">
            <w:pPr>
              <w:jc w:val="left"/>
            </w:pPr>
          </w:p>
        </w:tc>
        <w:tc>
          <w:tcPr>
            <w:tcW w:w="1377" w:type="dxa"/>
            <w:vAlign w:val="center"/>
            <w:hideMark/>
          </w:tcPr>
          <w:p w14:paraId="0BD5BA75" w14:textId="77777777" w:rsidR="007E7AC9" w:rsidRPr="007E7AC9" w:rsidRDefault="007E7AC9" w:rsidP="007E7AC9">
            <w:pPr>
              <w:jc w:val="center"/>
            </w:pPr>
            <w:r w:rsidRPr="007E7AC9">
              <w:t>5</w:t>
            </w:r>
          </w:p>
        </w:tc>
      </w:tr>
      <w:tr w:rsidR="007E7AC9" w:rsidRPr="007E7AC9" w14:paraId="78E5735C" w14:textId="77777777" w:rsidTr="00304D5D">
        <w:trPr>
          <w:trHeight w:val="20"/>
        </w:trPr>
        <w:tc>
          <w:tcPr>
            <w:tcW w:w="1417" w:type="dxa"/>
            <w:tcBorders>
              <w:top w:val="single" w:sz="4" w:space="0" w:color="auto"/>
            </w:tcBorders>
            <w:shd w:val="clear" w:color="auto" w:fill="C6D9F1" w:themeFill="text2" w:themeFillTint="33"/>
            <w:vAlign w:val="center"/>
            <w:hideMark/>
          </w:tcPr>
          <w:p w14:paraId="4AD4E197" w14:textId="77777777" w:rsidR="007E7AC9" w:rsidRPr="007E7AC9" w:rsidRDefault="007E7AC9" w:rsidP="007E7AC9">
            <w:pPr>
              <w:jc w:val="center"/>
              <w:rPr>
                <w:b/>
              </w:rPr>
            </w:pPr>
            <w:r w:rsidRPr="007E7AC9">
              <w:rPr>
                <w:b/>
              </w:rPr>
              <w:t xml:space="preserve">Competency </w:t>
            </w:r>
          </w:p>
        </w:tc>
        <w:tc>
          <w:tcPr>
            <w:tcW w:w="1750" w:type="dxa"/>
            <w:tcBorders>
              <w:top w:val="single" w:sz="4" w:space="0" w:color="auto"/>
            </w:tcBorders>
            <w:shd w:val="clear" w:color="auto" w:fill="C6D9F1" w:themeFill="text2" w:themeFillTint="33"/>
            <w:vAlign w:val="center"/>
            <w:hideMark/>
          </w:tcPr>
          <w:p w14:paraId="63DF45B4" w14:textId="77777777" w:rsidR="007E7AC9" w:rsidRPr="007E7AC9" w:rsidRDefault="007E7AC9" w:rsidP="007E7AC9">
            <w:pPr>
              <w:jc w:val="center"/>
              <w:rPr>
                <w:b/>
              </w:rPr>
            </w:pPr>
            <w:r w:rsidRPr="007E7AC9">
              <w:rPr>
                <w:b/>
              </w:rPr>
              <w:t>Key Performance Indicators (KPIs)</w:t>
            </w:r>
          </w:p>
        </w:tc>
        <w:tc>
          <w:tcPr>
            <w:tcW w:w="3029" w:type="dxa"/>
            <w:tcBorders>
              <w:top w:val="single" w:sz="4" w:space="0" w:color="auto"/>
            </w:tcBorders>
            <w:shd w:val="clear" w:color="auto" w:fill="C6D9F1" w:themeFill="text2" w:themeFillTint="33"/>
            <w:vAlign w:val="center"/>
            <w:hideMark/>
          </w:tcPr>
          <w:p w14:paraId="07820128" w14:textId="77777777" w:rsidR="007E7AC9" w:rsidRPr="007E7AC9" w:rsidRDefault="007E7AC9" w:rsidP="007E7AC9">
            <w:pPr>
              <w:jc w:val="center"/>
              <w:rPr>
                <w:b/>
              </w:rPr>
            </w:pPr>
            <w:r w:rsidRPr="007E7AC9">
              <w:rPr>
                <w:b/>
              </w:rPr>
              <w:t xml:space="preserve">Questionnaire for Evaluation- Target </w:t>
            </w:r>
          </w:p>
        </w:tc>
        <w:tc>
          <w:tcPr>
            <w:tcW w:w="2424" w:type="dxa"/>
            <w:tcBorders>
              <w:top w:val="single" w:sz="4" w:space="0" w:color="auto"/>
            </w:tcBorders>
            <w:shd w:val="clear" w:color="auto" w:fill="C6D9F1" w:themeFill="text2" w:themeFillTint="33"/>
            <w:vAlign w:val="center"/>
            <w:hideMark/>
          </w:tcPr>
          <w:p w14:paraId="21730B30" w14:textId="77777777" w:rsidR="007E7AC9" w:rsidRPr="007E7AC9" w:rsidRDefault="007E7AC9" w:rsidP="007E7AC9">
            <w:pPr>
              <w:jc w:val="center"/>
              <w:rPr>
                <w:b/>
              </w:rPr>
            </w:pPr>
            <w:r w:rsidRPr="007E7AC9">
              <w:rPr>
                <w:b/>
              </w:rPr>
              <w:t xml:space="preserve">Purpose </w:t>
            </w:r>
          </w:p>
        </w:tc>
        <w:tc>
          <w:tcPr>
            <w:tcW w:w="939" w:type="dxa"/>
            <w:shd w:val="clear" w:color="auto" w:fill="C6D9F1" w:themeFill="text2" w:themeFillTint="33"/>
            <w:vAlign w:val="center"/>
            <w:hideMark/>
          </w:tcPr>
          <w:p w14:paraId="5580F7FE" w14:textId="77777777" w:rsidR="007E7AC9" w:rsidRPr="007E7AC9" w:rsidRDefault="007E7AC9" w:rsidP="007E7AC9">
            <w:pPr>
              <w:jc w:val="center"/>
              <w:rPr>
                <w:b/>
              </w:rPr>
            </w:pPr>
            <w:r w:rsidRPr="007E7AC9">
              <w:rPr>
                <w:b/>
              </w:rPr>
              <w:t>Current Score</w:t>
            </w:r>
          </w:p>
        </w:tc>
        <w:tc>
          <w:tcPr>
            <w:tcW w:w="1273" w:type="dxa"/>
            <w:shd w:val="clear" w:color="auto" w:fill="C6D9F1" w:themeFill="text2" w:themeFillTint="33"/>
            <w:vAlign w:val="center"/>
            <w:hideMark/>
          </w:tcPr>
          <w:p w14:paraId="4FB6B705" w14:textId="77777777" w:rsidR="007E7AC9" w:rsidRPr="007E7AC9" w:rsidRDefault="007E7AC9" w:rsidP="007E7AC9">
            <w:pPr>
              <w:jc w:val="center"/>
              <w:rPr>
                <w:b/>
              </w:rPr>
            </w:pPr>
            <w:r w:rsidRPr="007E7AC9">
              <w:rPr>
                <w:b/>
              </w:rPr>
              <w:t xml:space="preserve">% Achievable </w:t>
            </w:r>
          </w:p>
        </w:tc>
        <w:tc>
          <w:tcPr>
            <w:tcW w:w="1228" w:type="dxa"/>
            <w:shd w:val="clear" w:color="auto" w:fill="C6D9F1" w:themeFill="text2" w:themeFillTint="33"/>
            <w:vAlign w:val="center"/>
            <w:hideMark/>
          </w:tcPr>
          <w:p w14:paraId="2F981C4D" w14:textId="77777777" w:rsidR="007E7AC9" w:rsidRPr="007E7AC9" w:rsidRDefault="007E7AC9" w:rsidP="007E7AC9">
            <w:pPr>
              <w:jc w:val="center"/>
              <w:rPr>
                <w:b/>
              </w:rPr>
            </w:pPr>
            <w:r w:rsidRPr="007E7AC9">
              <w:rPr>
                <w:b/>
              </w:rPr>
              <w:t xml:space="preserve">Sub- Weightage </w:t>
            </w:r>
          </w:p>
        </w:tc>
        <w:tc>
          <w:tcPr>
            <w:tcW w:w="1228" w:type="dxa"/>
            <w:shd w:val="clear" w:color="auto" w:fill="C6D9F1" w:themeFill="text2" w:themeFillTint="33"/>
            <w:vAlign w:val="center"/>
            <w:hideMark/>
          </w:tcPr>
          <w:p w14:paraId="79827582" w14:textId="77777777" w:rsidR="007E7AC9" w:rsidRPr="007E7AC9" w:rsidRDefault="007E7AC9" w:rsidP="007E7AC9">
            <w:pPr>
              <w:jc w:val="center"/>
              <w:rPr>
                <w:b/>
              </w:rPr>
            </w:pPr>
            <w:r w:rsidRPr="007E7AC9">
              <w:rPr>
                <w:b/>
              </w:rPr>
              <w:t xml:space="preserve">Applicable Weightage </w:t>
            </w:r>
          </w:p>
        </w:tc>
        <w:tc>
          <w:tcPr>
            <w:tcW w:w="772" w:type="dxa"/>
            <w:shd w:val="clear" w:color="auto" w:fill="C6D9F1" w:themeFill="text2" w:themeFillTint="33"/>
            <w:vAlign w:val="center"/>
            <w:hideMark/>
          </w:tcPr>
          <w:p w14:paraId="1CE2FDA1" w14:textId="77777777" w:rsidR="007E7AC9" w:rsidRPr="007E7AC9" w:rsidRDefault="007E7AC9" w:rsidP="007E7AC9">
            <w:pPr>
              <w:jc w:val="center"/>
              <w:rPr>
                <w:b/>
              </w:rPr>
            </w:pPr>
            <w:r w:rsidRPr="007E7AC9">
              <w:rPr>
                <w:b/>
              </w:rPr>
              <w:t xml:space="preserve">Score </w:t>
            </w:r>
          </w:p>
        </w:tc>
        <w:tc>
          <w:tcPr>
            <w:tcW w:w="1377" w:type="dxa"/>
            <w:shd w:val="clear" w:color="auto" w:fill="C6D9F1" w:themeFill="text2" w:themeFillTint="33"/>
            <w:vAlign w:val="center"/>
            <w:hideMark/>
          </w:tcPr>
          <w:p w14:paraId="4B28D7A3" w14:textId="77777777" w:rsidR="007E7AC9" w:rsidRPr="007E7AC9" w:rsidRDefault="007E7AC9" w:rsidP="007E7AC9">
            <w:pPr>
              <w:jc w:val="center"/>
              <w:rPr>
                <w:b/>
              </w:rPr>
            </w:pPr>
            <w:r w:rsidRPr="007E7AC9">
              <w:rPr>
                <w:b/>
              </w:rPr>
              <w:t xml:space="preserve">Final Score </w:t>
            </w:r>
          </w:p>
        </w:tc>
      </w:tr>
      <w:tr w:rsidR="007E7AC9" w:rsidRPr="007E7AC9" w14:paraId="5A4E1636" w14:textId="77777777" w:rsidTr="00304D5D">
        <w:trPr>
          <w:trHeight w:val="20"/>
        </w:trPr>
        <w:tc>
          <w:tcPr>
            <w:tcW w:w="1417" w:type="dxa"/>
            <w:vMerge w:val="restart"/>
            <w:shd w:val="clear" w:color="auto" w:fill="BAC6CA"/>
            <w:textDirection w:val="btLr"/>
            <w:vAlign w:val="center"/>
            <w:hideMark/>
          </w:tcPr>
          <w:p w14:paraId="158786E3" w14:textId="77777777" w:rsidR="007E7AC9" w:rsidRPr="007E7AC9" w:rsidRDefault="007E7AC9" w:rsidP="007E7AC9">
            <w:pPr>
              <w:jc w:val="center"/>
              <w:rPr>
                <w:b/>
              </w:rPr>
            </w:pPr>
            <w:r w:rsidRPr="007E7AC9">
              <w:rPr>
                <w:b/>
              </w:rPr>
              <w:t>Quality Awareness</w:t>
            </w:r>
          </w:p>
        </w:tc>
        <w:tc>
          <w:tcPr>
            <w:tcW w:w="1750" w:type="dxa"/>
            <w:vAlign w:val="center"/>
            <w:hideMark/>
          </w:tcPr>
          <w:p w14:paraId="0B4E6CB0" w14:textId="77777777" w:rsidR="007E7AC9" w:rsidRPr="007E7AC9" w:rsidRDefault="007E7AC9" w:rsidP="007E7AC9">
            <w:pPr>
              <w:jc w:val="left"/>
            </w:pPr>
            <w:r w:rsidRPr="007E7AC9">
              <w:t xml:space="preserve">Quality Certification </w:t>
            </w:r>
          </w:p>
        </w:tc>
        <w:tc>
          <w:tcPr>
            <w:tcW w:w="3029" w:type="dxa"/>
            <w:vAlign w:val="center"/>
            <w:hideMark/>
          </w:tcPr>
          <w:p w14:paraId="5AAC5495" w14:textId="77777777" w:rsidR="007E7AC9" w:rsidRPr="007E7AC9" w:rsidRDefault="007E7AC9" w:rsidP="007E7AC9">
            <w:pPr>
              <w:jc w:val="left"/>
            </w:pPr>
            <w:r w:rsidRPr="007E7AC9">
              <w:t>Mandatory Quality Certification is BS ISO 55000:2014- 55000:2014 €</w:t>
            </w:r>
          </w:p>
        </w:tc>
        <w:tc>
          <w:tcPr>
            <w:tcW w:w="2424" w:type="dxa"/>
            <w:vAlign w:val="center"/>
            <w:hideMark/>
          </w:tcPr>
          <w:p w14:paraId="2035BE42" w14:textId="77777777" w:rsidR="007E7AC9" w:rsidRPr="007E7AC9" w:rsidRDefault="007E7AC9" w:rsidP="007E7AC9">
            <w:pPr>
              <w:jc w:val="left"/>
            </w:pPr>
            <w:r w:rsidRPr="007E7AC9">
              <w:t xml:space="preserve">ISO Certification and Standardization makes the organization compliant to global standards and measures </w:t>
            </w:r>
          </w:p>
        </w:tc>
        <w:tc>
          <w:tcPr>
            <w:tcW w:w="939" w:type="dxa"/>
            <w:vAlign w:val="center"/>
            <w:hideMark/>
          </w:tcPr>
          <w:p w14:paraId="48D0B38E" w14:textId="77777777" w:rsidR="007E7AC9" w:rsidRPr="007E7AC9" w:rsidRDefault="007E7AC9" w:rsidP="007E7AC9">
            <w:pPr>
              <w:jc w:val="center"/>
            </w:pPr>
            <w:r w:rsidRPr="007E7AC9">
              <w:t>5</w:t>
            </w:r>
          </w:p>
        </w:tc>
        <w:tc>
          <w:tcPr>
            <w:tcW w:w="1273" w:type="dxa"/>
            <w:vAlign w:val="center"/>
            <w:hideMark/>
          </w:tcPr>
          <w:p w14:paraId="098536AA" w14:textId="77777777" w:rsidR="007E7AC9" w:rsidRPr="007E7AC9" w:rsidRDefault="007E7AC9" w:rsidP="007E7AC9">
            <w:pPr>
              <w:jc w:val="center"/>
            </w:pPr>
            <w:r w:rsidRPr="007E7AC9">
              <w:t>1</w:t>
            </w:r>
          </w:p>
        </w:tc>
        <w:tc>
          <w:tcPr>
            <w:tcW w:w="1228" w:type="dxa"/>
            <w:vAlign w:val="center"/>
            <w:hideMark/>
          </w:tcPr>
          <w:p w14:paraId="568ED6B2" w14:textId="77777777" w:rsidR="007E7AC9" w:rsidRPr="007E7AC9" w:rsidRDefault="007E7AC9" w:rsidP="007E7AC9">
            <w:pPr>
              <w:jc w:val="center"/>
            </w:pPr>
            <w:r w:rsidRPr="007E7AC9">
              <w:t>12.5</w:t>
            </w:r>
          </w:p>
        </w:tc>
        <w:tc>
          <w:tcPr>
            <w:tcW w:w="1228" w:type="dxa"/>
            <w:vAlign w:val="center"/>
            <w:hideMark/>
          </w:tcPr>
          <w:p w14:paraId="40CF5AAF" w14:textId="77777777" w:rsidR="007E7AC9" w:rsidRPr="007E7AC9" w:rsidRDefault="007E7AC9" w:rsidP="007E7AC9">
            <w:pPr>
              <w:jc w:val="center"/>
            </w:pPr>
            <w:r w:rsidRPr="007E7AC9">
              <w:t>0.025</w:t>
            </w:r>
          </w:p>
        </w:tc>
        <w:tc>
          <w:tcPr>
            <w:tcW w:w="772" w:type="dxa"/>
            <w:vMerge w:val="restart"/>
            <w:vAlign w:val="center"/>
            <w:hideMark/>
          </w:tcPr>
          <w:p w14:paraId="6DD6B441" w14:textId="77777777" w:rsidR="007E7AC9" w:rsidRPr="007E7AC9" w:rsidRDefault="007E7AC9" w:rsidP="007E7AC9">
            <w:pPr>
              <w:jc w:val="center"/>
            </w:pPr>
            <w:r w:rsidRPr="007E7AC9">
              <w:t>20</w:t>
            </w:r>
          </w:p>
        </w:tc>
        <w:tc>
          <w:tcPr>
            <w:tcW w:w="1377" w:type="dxa"/>
            <w:vAlign w:val="center"/>
            <w:hideMark/>
          </w:tcPr>
          <w:p w14:paraId="60CE02CB" w14:textId="77777777" w:rsidR="007E7AC9" w:rsidRPr="007E7AC9" w:rsidRDefault="007E7AC9" w:rsidP="007E7AC9">
            <w:pPr>
              <w:jc w:val="center"/>
            </w:pPr>
            <w:r w:rsidRPr="007E7AC9">
              <w:t>2.50</w:t>
            </w:r>
          </w:p>
        </w:tc>
      </w:tr>
      <w:tr w:rsidR="007E7AC9" w:rsidRPr="007E7AC9" w14:paraId="1CEA211B" w14:textId="77777777" w:rsidTr="00304D5D">
        <w:trPr>
          <w:trHeight w:val="20"/>
        </w:trPr>
        <w:tc>
          <w:tcPr>
            <w:tcW w:w="1417" w:type="dxa"/>
            <w:vMerge/>
            <w:shd w:val="clear" w:color="auto" w:fill="BAC6CA"/>
            <w:vAlign w:val="center"/>
            <w:hideMark/>
          </w:tcPr>
          <w:p w14:paraId="00B7081D" w14:textId="77777777" w:rsidR="007E7AC9" w:rsidRPr="007E7AC9" w:rsidRDefault="007E7AC9" w:rsidP="007E7AC9">
            <w:pPr>
              <w:jc w:val="left"/>
              <w:rPr>
                <w:b/>
                <w:bCs/>
              </w:rPr>
            </w:pPr>
          </w:p>
        </w:tc>
        <w:tc>
          <w:tcPr>
            <w:tcW w:w="1750" w:type="dxa"/>
            <w:vAlign w:val="center"/>
            <w:hideMark/>
          </w:tcPr>
          <w:p w14:paraId="08BEE2A2" w14:textId="77777777" w:rsidR="007E7AC9" w:rsidRPr="007E7AC9" w:rsidRDefault="007E7AC9" w:rsidP="007E7AC9">
            <w:pPr>
              <w:jc w:val="left"/>
            </w:pPr>
            <w:r w:rsidRPr="007E7AC9">
              <w:t xml:space="preserve">Training and workshop </w:t>
            </w:r>
          </w:p>
        </w:tc>
        <w:tc>
          <w:tcPr>
            <w:tcW w:w="3029" w:type="dxa"/>
            <w:vAlign w:val="center"/>
            <w:hideMark/>
          </w:tcPr>
          <w:p w14:paraId="1E0906C5" w14:textId="77777777" w:rsidR="007E7AC9" w:rsidRPr="007E7AC9" w:rsidRDefault="007E7AC9" w:rsidP="007E7AC9">
            <w:pPr>
              <w:jc w:val="left"/>
            </w:pPr>
            <w:r w:rsidRPr="007E7AC9">
              <w:t xml:space="preserve">1. Trained and Certified Professionals </w:t>
            </w:r>
          </w:p>
          <w:p w14:paraId="5B556F18" w14:textId="77777777" w:rsidR="007E7AC9" w:rsidRPr="007E7AC9" w:rsidRDefault="007E7AC9" w:rsidP="007E7AC9">
            <w:pPr>
              <w:jc w:val="left"/>
            </w:pPr>
            <w:r w:rsidRPr="007E7AC9">
              <w:t xml:space="preserve">2. Quality and Competence of the staff </w:t>
            </w:r>
          </w:p>
        </w:tc>
        <w:tc>
          <w:tcPr>
            <w:tcW w:w="2424" w:type="dxa"/>
            <w:vAlign w:val="center"/>
            <w:hideMark/>
          </w:tcPr>
          <w:p w14:paraId="7793E4C3" w14:textId="77777777" w:rsidR="007E7AC9" w:rsidRPr="007E7AC9" w:rsidRDefault="007E7AC9" w:rsidP="007E7AC9">
            <w:pPr>
              <w:jc w:val="left"/>
            </w:pPr>
            <w:r w:rsidRPr="007E7AC9">
              <w:t xml:space="preserve">Good conduct/Professional approach/Quality and standard value </w:t>
            </w:r>
          </w:p>
        </w:tc>
        <w:tc>
          <w:tcPr>
            <w:tcW w:w="939" w:type="dxa"/>
            <w:vAlign w:val="center"/>
            <w:hideMark/>
          </w:tcPr>
          <w:p w14:paraId="7FBC0AB7" w14:textId="77777777" w:rsidR="007E7AC9" w:rsidRPr="007E7AC9" w:rsidRDefault="007E7AC9" w:rsidP="007E7AC9">
            <w:pPr>
              <w:jc w:val="center"/>
            </w:pPr>
            <w:r w:rsidRPr="007E7AC9">
              <w:t>5</w:t>
            </w:r>
          </w:p>
        </w:tc>
        <w:tc>
          <w:tcPr>
            <w:tcW w:w="1273" w:type="dxa"/>
            <w:vAlign w:val="center"/>
            <w:hideMark/>
          </w:tcPr>
          <w:p w14:paraId="6BF414AD" w14:textId="77777777" w:rsidR="007E7AC9" w:rsidRPr="007E7AC9" w:rsidRDefault="007E7AC9" w:rsidP="007E7AC9">
            <w:pPr>
              <w:jc w:val="center"/>
            </w:pPr>
            <w:r w:rsidRPr="007E7AC9">
              <w:t>1</w:t>
            </w:r>
          </w:p>
        </w:tc>
        <w:tc>
          <w:tcPr>
            <w:tcW w:w="1228" w:type="dxa"/>
            <w:vAlign w:val="center"/>
            <w:hideMark/>
          </w:tcPr>
          <w:p w14:paraId="0DCA16FA" w14:textId="77777777" w:rsidR="007E7AC9" w:rsidRPr="007E7AC9" w:rsidRDefault="007E7AC9" w:rsidP="007E7AC9">
            <w:pPr>
              <w:jc w:val="center"/>
            </w:pPr>
            <w:r w:rsidRPr="007E7AC9">
              <w:t>12.5</w:t>
            </w:r>
          </w:p>
        </w:tc>
        <w:tc>
          <w:tcPr>
            <w:tcW w:w="1228" w:type="dxa"/>
            <w:vAlign w:val="center"/>
            <w:hideMark/>
          </w:tcPr>
          <w:p w14:paraId="1CE03E7A" w14:textId="77777777" w:rsidR="007E7AC9" w:rsidRPr="007E7AC9" w:rsidRDefault="007E7AC9" w:rsidP="007E7AC9">
            <w:pPr>
              <w:jc w:val="center"/>
            </w:pPr>
            <w:r w:rsidRPr="007E7AC9">
              <w:t>0.025</w:t>
            </w:r>
          </w:p>
        </w:tc>
        <w:tc>
          <w:tcPr>
            <w:tcW w:w="772" w:type="dxa"/>
            <w:vMerge/>
            <w:vAlign w:val="center"/>
            <w:hideMark/>
          </w:tcPr>
          <w:p w14:paraId="61C99700" w14:textId="77777777" w:rsidR="007E7AC9" w:rsidRPr="007E7AC9" w:rsidRDefault="007E7AC9" w:rsidP="007E7AC9">
            <w:pPr>
              <w:jc w:val="center"/>
            </w:pPr>
          </w:p>
        </w:tc>
        <w:tc>
          <w:tcPr>
            <w:tcW w:w="1377" w:type="dxa"/>
            <w:vAlign w:val="center"/>
            <w:hideMark/>
          </w:tcPr>
          <w:p w14:paraId="0DB2BC2F" w14:textId="77777777" w:rsidR="007E7AC9" w:rsidRPr="007E7AC9" w:rsidRDefault="007E7AC9" w:rsidP="007E7AC9">
            <w:pPr>
              <w:jc w:val="center"/>
            </w:pPr>
            <w:r w:rsidRPr="007E7AC9">
              <w:t>2.50</w:t>
            </w:r>
          </w:p>
        </w:tc>
      </w:tr>
      <w:tr w:rsidR="007E7AC9" w:rsidRPr="007E7AC9" w14:paraId="774ACFA3" w14:textId="77777777" w:rsidTr="00304D5D">
        <w:trPr>
          <w:trHeight w:val="20"/>
        </w:trPr>
        <w:tc>
          <w:tcPr>
            <w:tcW w:w="1417" w:type="dxa"/>
            <w:vMerge/>
            <w:shd w:val="clear" w:color="auto" w:fill="BAC6CA"/>
            <w:vAlign w:val="center"/>
            <w:hideMark/>
          </w:tcPr>
          <w:p w14:paraId="5D04CDF7" w14:textId="77777777" w:rsidR="007E7AC9" w:rsidRPr="007E7AC9" w:rsidRDefault="007E7AC9" w:rsidP="007E7AC9">
            <w:pPr>
              <w:jc w:val="left"/>
              <w:rPr>
                <w:b/>
                <w:bCs/>
              </w:rPr>
            </w:pPr>
          </w:p>
        </w:tc>
        <w:tc>
          <w:tcPr>
            <w:tcW w:w="1750" w:type="dxa"/>
            <w:vAlign w:val="center"/>
            <w:hideMark/>
          </w:tcPr>
          <w:p w14:paraId="1C5E6FAC" w14:textId="77777777" w:rsidR="007E7AC9" w:rsidRPr="007E7AC9" w:rsidRDefault="007E7AC9" w:rsidP="007E7AC9">
            <w:pPr>
              <w:jc w:val="left"/>
            </w:pPr>
            <w:r w:rsidRPr="007E7AC9">
              <w:t xml:space="preserve">Up-to-Date Quality System </w:t>
            </w:r>
          </w:p>
        </w:tc>
        <w:tc>
          <w:tcPr>
            <w:tcW w:w="3029" w:type="dxa"/>
            <w:vAlign w:val="center"/>
            <w:hideMark/>
          </w:tcPr>
          <w:p w14:paraId="6DEEE562" w14:textId="77777777" w:rsidR="007E7AC9" w:rsidRPr="007E7AC9" w:rsidRDefault="007E7AC9" w:rsidP="007E7AC9">
            <w:pPr>
              <w:jc w:val="left"/>
            </w:pPr>
            <w:r w:rsidRPr="007E7AC9">
              <w:t xml:space="preserve">1. Error-free transaction </w:t>
            </w:r>
          </w:p>
          <w:p w14:paraId="00E2E0E2" w14:textId="77777777" w:rsidR="007E7AC9" w:rsidRPr="007E7AC9" w:rsidRDefault="007E7AC9" w:rsidP="007E7AC9">
            <w:pPr>
              <w:jc w:val="left"/>
            </w:pPr>
            <w:r w:rsidRPr="007E7AC9">
              <w:t>2. Error-free Delivery/Documentation/Invoice generation</w:t>
            </w:r>
          </w:p>
        </w:tc>
        <w:tc>
          <w:tcPr>
            <w:tcW w:w="2424" w:type="dxa"/>
            <w:vAlign w:val="center"/>
            <w:hideMark/>
          </w:tcPr>
          <w:p w14:paraId="1AD9F062" w14:textId="77777777" w:rsidR="007E7AC9" w:rsidRPr="007E7AC9" w:rsidRDefault="007E7AC9" w:rsidP="007E7AC9">
            <w:pPr>
              <w:jc w:val="left"/>
            </w:pPr>
            <w:r w:rsidRPr="007E7AC9">
              <w:t>Does away with Rework and Repeated/Wasted efforts</w:t>
            </w:r>
          </w:p>
        </w:tc>
        <w:tc>
          <w:tcPr>
            <w:tcW w:w="939" w:type="dxa"/>
            <w:vAlign w:val="center"/>
            <w:hideMark/>
          </w:tcPr>
          <w:p w14:paraId="35E78E82" w14:textId="77777777" w:rsidR="007E7AC9" w:rsidRPr="007E7AC9" w:rsidRDefault="007E7AC9" w:rsidP="007E7AC9">
            <w:pPr>
              <w:jc w:val="center"/>
            </w:pPr>
            <w:r w:rsidRPr="007E7AC9">
              <w:t>5</w:t>
            </w:r>
          </w:p>
        </w:tc>
        <w:tc>
          <w:tcPr>
            <w:tcW w:w="1273" w:type="dxa"/>
            <w:vAlign w:val="center"/>
            <w:hideMark/>
          </w:tcPr>
          <w:p w14:paraId="0F52EB55" w14:textId="77777777" w:rsidR="007E7AC9" w:rsidRPr="007E7AC9" w:rsidRDefault="007E7AC9" w:rsidP="007E7AC9">
            <w:pPr>
              <w:jc w:val="center"/>
            </w:pPr>
            <w:r w:rsidRPr="007E7AC9">
              <w:t>1</w:t>
            </w:r>
          </w:p>
        </w:tc>
        <w:tc>
          <w:tcPr>
            <w:tcW w:w="1228" w:type="dxa"/>
            <w:vAlign w:val="center"/>
            <w:hideMark/>
          </w:tcPr>
          <w:p w14:paraId="7B1ACC6E" w14:textId="77777777" w:rsidR="007E7AC9" w:rsidRPr="007E7AC9" w:rsidRDefault="007E7AC9" w:rsidP="007E7AC9">
            <w:pPr>
              <w:jc w:val="center"/>
            </w:pPr>
            <w:r w:rsidRPr="007E7AC9">
              <w:t>25</w:t>
            </w:r>
          </w:p>
        </w:tc>
        <w:tc>
          <w:tcPr>
            <w:tcW w:w="1228" w:type="dxa"/>
            <w:vAlign w:val="center"/>
            <w:hideMark/>
          </w:tcPr>
          <w:p w14:paraId="4E218CC6" w14:textId="77777777" w:rsidR="007E7AC9" w:rsidRPr="007E7AC9" w:rsidRDefault="007E7AC9" w:rsidP="007E7AC9">
            <w:pPr>
              <w:jc w:val="center"/>
            </w:pPr>
            <w:r w:rsidRPr="007E7AC9">
              <w:t>0.05</w:t>
            </w:r>
          </w:p>
        </w:tc>
        <w:tc>
          <w:tcPr>
            <w:tcW w:w="772" w:type="dxa"/>
            <w:vMerge/>
            <w:vAlign w:val="center"/>
            <w:hideMark/>
          </w:tcPr>
          <w:p w14:paraId="782268A9" w14:textId="77777777" w:rsidR="007E7AC9" w:rsidRPr="007E7AC9" w:rsidRDefault="007E7AC9" w:rsidP="007E7AC9">
            <w:pPr>
              <w:jc w:val="center"/>
            </w:pPr>
          </w:p>
        </w:tc>
        <w:tc>
          <w:tcPr>
            <w:tcW w:w="1377" w:type="dxa"/>
            <w:vAlign w:val="center"/>
            <w:hideMark/>
          </w:tcPr>
          <w:p w14:paraId="5B160857" w14:textId="77777777" w:rsidR="007E7AC9" w:rsidRPr="007E7AC9" w:rsidRDefault="007E7AC9" w:rsidP="007E7AC9">
            <w:pPr>
              <w:jc w:val="center"/>
            </w:pPr>
            <w:r w:rsidRPr="007E7AC9">
              <w:t>5</w:t>
            </w:r>
          </w:p>
        </w:tc>
      </w:tr>
      <w:tr w:rsidR="007E7AC9" w:rsidRPr="007E7AC9" w14:paraId="171FF39F" w14:textId="77777777" w:rsidTr="00304D5D">
        <w:trPr>
          <w:trHeight w:val="20"/>
        </w:trPr>
        <w:tc>
          <w:tcPr>
            <w:tcW w:w="1417" w:type="dxa"/>
            <w:vMerge/>
            <w:shd w:val="clear" w:color="auto" w:fill="BAC6CA"/>
            <w:vAlign w:val="center"/>
            <w:hideMark/>
          </w:tcPr>
          <w:p w14:paraId="0C0C9ED9" w14:textId="77777777" w:rsidR="007E7AC9" w:rsidRPr="007E7AC9" w:rsidRDefault="007E7AC9" w:rsidP="007E7AC9">
            <w:pPr>
              <w:jc w:val="left"/>
              <w:rPr>
                <w:b/>
                <w:bCs/>
              </w:rPr>
            </w:pPr>
          </w:p>
        </w:tc>
        <w:tc>
          <w:tcPr>
            <w:tcW w:w="1750" w:type="dxa"/>
            <w:vMerge w:val="restart"/>
            <w:vAlign w:val="center"/>
            <w:hideMark/>
          </w:tcPr>
          <w:p w14:paraId="5B369D68" w14:textId="77777777" w:rsidR="007E7AC9" w:rsidRPr="007E7AC9" w:rsidRDefault="007E7AC9" w:rsidP="007E7AC9">
            <w:pPr>
              <w:jc w:val="left"/>
            </w:pPr>
            <w:r w:rsidRPr="007E7AC9">
              <w:t xml:space="preserve">No Dispute/Breach </w:t>
            </w:r>
          </w:p>
        </w:tc>
        <w:tc>
          <w:tcPr>
            <w:tcW w:w="3029" w:type="dxa"/>
            <w:vAlign w:val="center"/>
            <w:hideMark/>
          </w:tcPr>
          <w:p w14:paraId="59418FEC" w14:textId="77777777" w:rsidR="007E7AC9" w:rsidRPr="007E7AC9" w:rsidRDefault="007E7AC9" w:rsidP="007E7AC9">
            <w:pPr>
              <w:jc w:val="left"/>
            </w:pPr>
            <w:r w:rsidRPr="007E7AC9">
              <w:t>Supplier adhering to the cause of the agreement/Contract/PO</w:t>
            </w:r>
          </w:p>
        </w:tc>
        <w:tc>
          <w:tcPr>
            <w:tcW w:w="2424" w:type="dxa"/>
            <w:vMerge w:val="restart"/>
            <w:vAlign w:val="center"/>
            <w:hideMark/>
          </w:tcPr>
          <w:p w14:paraId="433B3537" w14:textId="77777777" w:rsidR="007E7AC9" w:rsidRPr="007E7AC9" w:rsidRDefault="007E7AC9" w:rsidP="007E7AC9">
            <w:pPr>
              <w:jc w:val="left"/>
            </w:pPr>
            <w:r w:rsidRPr="007E7AC9">
              <w:t xml:space="preserve">Reduces the paperwork and man-hours spent in resolving the disputes and arriving at resolutions  </w:t>
            </w:r>
          </w:p>
        </w:tc>
        <w:tc>
          <w:tcPr>
            <w:tcW w:w="939" w:type="dxa"/>
            <w:vAlign w:val="center"/>
            <w:hideMark/>
          </w:tcPr>
          <w:p w14:paraId="517548B6" w14:textId="77777777" w:rsidR="007E7AC9" w:rsidRPr="007E7AC9" w:rsidRDefault="007E7AC9" w:rsidP="007E7AC9">
            <w:pPr>
              <w:jc w:val="center"/>
            </w:pPr>
            <w:r w:rsidRPr="007E7AC9">
              <w:t>5</w:t>
            </w:r>
          </w:p>
        </w:tc>
        <w:tc>
          <w:tcPr>
            <w:tcW w:w="1273" w:type="dxa"/>
            <w:vAlign w:val="center"/>
            <w:hideMark/>
          </w:tcPr>
          <w:p w14:paraId="1B733DC5" w14:textId="77777777" w:rsidR="007E7AC9" w:rsidRPr="007E7AC9" w:rsidRDefault="007E7AC9" w:rsidP="007E7AC9">
            <w:pPr>
              <w:jc w:val="center"/>
            </w:pPr>
            <w:r w:rsidRPr="007E7AC9">
              <w:t>1</w:t>
            </w:r>
          </w:p>
        </w:tc>
        <w:tc>
          <w:tcPr>
            <w:tcW w:w="1228" w:type="dxa"/>
            <w:vAlign w:val="center"/>
            <w:hideMark/>
          </w:tcPr>
          <w:p w14:paraId="2F156544" w14:textId="77777777" w:rsidR="007E7AC9" w:rsidRPr="007E7AC9" w:rsidRDefault="007E7AC9" w:rsidP="007E7AC9">
            <w:pPr>
              <w:jc w:val="center"/>
            </w:pPr>
            <w:r w:rsidRPr="007E7AC9">
              <w:t>12.5</w:t>
            </w:r>
          </w:p>
        </w:tc>
        <w:tc>
          <w:tcPr>
            <w:tcW w:w="1228" w:type="dxa"/>
            <w:vAlign w:val="center"/>
            <w:hideMark/>
          </w:tcPr>
          <w:p w14:paraId="62DAAC1B" w14:textId="77777777" w:rsidR="007E7AC9" w:rsidRPr="007E7AC9" w:rsidRDefault="007E7AC9" w:rsidP="007E7AC9">
            <w:pPr>
              <w:jc w:val="center"/>
            </w:pPr>
            <w:r w:rsidRPr="007E7AC9">
              <w:t>0.025</w:t>
            </w:r>
          </w:p>
        </w:tc>
        <w:tc>
          <w:tcPr>
            <w:tcW w:w="772" w:type="dxa"/>
            <w:vMerge/>
            <w:vAlign w:val="center"/>
            <w:hideMark/>
          </w:tcPr>
          <w:p w14:paraId="7A096FCE" w14:textId="77777777" w:rsidR="007E7AC9" w:rsidRPr="007E7AC9" w:rsidRDefault="007E7AC9" w:rsidP="007E7AC9">
            <w:pPr>
              <w:jc w:val="center"/>
            </w:pPr>
          </w:p>
        </w:tc>
        <w:tc>
          <w:tcPr>
            <w:tcW w:w="1377" w:type="dxa"/>
            <w:vAlign w:val="center"/>
            <w:hideMark/>
          </w:tcPr>
          <w:p w14:paraId="57133688" w14:textId="77777777" w:rsidR="007E7AC9" w:rsidRPr="007E7AC9" w:rsidRDefault="007E7AC9" w:rsidP="007E7AC9">
            <w:pPr>
              <w:jc w:val="center"/>
            </w:pPr>
            <w:r w:rsidRPr="007E7AC9">
              <w:t>2.50</w:t>
            </w:r>
          </w:p>
        </w:tc>
      </w:tr>
      <w:tr w:rsidR="007E7AC9" w:rsidRPr="007E7AC9" w14:paraId="7D5D3DF5" w14:textId="77777777" w:rsidTr="00304D5D">
        <w:trPr>
          <w:trHeight w:val="20"/>
        </w:trPr>
        <w:tc>
          <w:tcPr>
            <w:tcW w:w="1417" w:type="dxa"/>
            <w:vMerge/>
            <w:shd w:val="clear" w:color="auto" w:fill="BAC6CA"/>
            <w:vAlign w:val="center"/>
            <w:hideMark/>
          </w:tcPr>
          <w:p w14:paraId="3FD1EA09" w14:textId="77777777" w:rsidR="007E7AC9" w:rsidRPr="007E7AC9" w:rsidRDefault="007E7AC9" w:rsidP="007E7AC9">
            <w:pPr>
              <w:jc w:val="left"/>
              <w:rPr>
                <w:b/>
                <w:bCs/>
              </w:rPr>
            </w:pPr>
          </w:p>
        </w:tc>
        <w:tc>
          <w:tcPr>
            <w:tcW w:w="1750" w:type="dxa"/>
            <w:vMerge/>
            <w:vAlign w:val="center"/>
            <w:hideMark/>
          </w:tcPr>
          <w:p w14:paraId="730C3BD9" w14:textId="77777777" w:rsidR="007E7AC9" w:rsidRPr="007E7AC9" w:rsidRDefault="007E7AC9" w:rsidP="007E7AC9">
            <w:pPr>
              <w:jc w:val="left"/>
            </w:pPr>
          </w:p>
        </w:tc>
        <w:tc>
          <w:tcPr>
            <w:tcW w:w="3029" w:type="dxa"/>
            <w:vAlign w:val="center"/>
            <w:hideMark/>
          </w:tcPr>
          <w:p w14:paraId="3760F935" w14:textId="77777777" w:rsidR="007E7AC9" w:rsidRPr="007E7AC9" w:rsidRDefault="007E7AC9" w:rsidP="007E7AC9">
            <w:pPr>
              <w:jc w:val="left"/>
            </w:pPr>
            <w:r w:rsidRPr="007E7AC9">
              <w:t xml:space="preserve">No. of Breaches and Disputes reported between the Supplier and the Customer </w:t>
            </w:r>
          </w:p>
        </w:tc>
        <w:tc>
          <w:tcPr>
            <w:tcW w:w="2424" w:type="dxa"/>
            <w:vMerge/>
            <w:vAlign w:val="center"/>
            <w:hideMark/>
          </w:tcPr>
          <w:p w14:paraId="1E452605" w14:textId="77777777" w:rsidR="007E7AC9" w:rsidRPr="007E7AC9" w:rsidRDefault="007E7AC9" w:rsidP="007E7AC9">
            <w:pPr>
              <w:jc w:val="left"/>
            </w:pPr>
          </w:p>
        </w:tc>
        <w:tc>
          <w:tcPr>
            <w:tcW w:w="939" w:type="dxa"/>
            <w:vAlign w:val="center"/>
            <w:hideMark/>
          </w:tcPr>
          <w:p w14:paraId="5DD05765" w14:textId="77777777" w:rsidR="007E7AC9" w:rsidRPr="007E7AC9" w:rsidRDefault="007E7AC9" w:rsidP="007E7AC9">
            <w:pPr>
              <w:jc w:val="center"/>
            </w:pPr>
            <w:r w:rsidRPr="007E7AC9">
              <w:t>5</w:t>
            </w:r>
          </w:p>
        </w:tc>
        <w:tc>
          <w:tcPr>
            <w:tcW w:w="1273" w:type="dxa"/>
            <w:vAlign w:val="center"/>
            <w:hideMark/>
          </w:tcPr>
          <w:p w14:paraId="1CB5A5C5" w14:textId="77777777" w:rsidR="007E7AC9" w:rsidRPr="007E7AC9" w:rsidRDefault="007E7AC9" w:rsidP="007E7AC9">
            <w:pPr>
              <w:jc w:val="center"/>
            </w:pPr>
            <w:r w:rsidRPr="007E7AC9">
              <w:t>1</w:t>
            </w:r>
          </w:p>
        </w:tc>
        <w:tc>
          <w:tcPr>
            <w:tcW w:w="1228" w:type="dxa"/>
            <w:vAlign w:val="center"/>
            <w:hideMark/>
          </w:tcPr>
          <w:p w14:paraId="7FA53581" w14:textId="77777777" w:rsidR="007E7AC9" w:rsidRPr="007E7AC9" w:rsidRDefault="007E7AC9" w:rsidP="007E7AC9">
            <w:pPr>
              <w:jc w:val="center"/>
            </w:pPr>
            <w:r w:rsidRPr="007E7AC9">
              <w:t>12.5</w:t>
            </w:r>
          </w:p>
        </w:tc>
        <w:tc>
          <w:tcPr>
            <w:tcW w:w="1228" w:type="dxa"/>
            <w:vAlign w:val="center"/>
            <w:hideMark/>
          </w:tcPr>
          <w:p w14:paraId="000285E3" w14:textId="77777777" w:rsidR="007E7AC9" w:rsidRPr="007E7AC9" w:rsidRDefault="007E7AC9" w:rsidP="007E7AC9">
            <w:pPr>
              <w:jc w:val="center"/>
            </w:pPr>
            <w:r w:rsidRPr="007E7AC9">
              <w:t>0.025</w:t>
            </w:r>
          </w:p>
        </w:tc>
        <w:tc>
          <w:tcPr>
            <w:tcW w:w="772" w:type="dxa"/>
            <w:vMerge/>
            <w:vAlign w:val="center"/>
            <w:hideMark/>
          </w:tcPr>
          <w:p w14:paraId="7BD6F7DB" w14:textId="77777777" w:rsidR="007E7AC9" w:rsidRPr="007E7AC9" w:rsidRDefault="007E7AC9" w:rsidP="007E7AC9">
            <w:pPr>
              <w:jc w:val="center"/>
            </w:pPr>
          </w:p>
        </w:tc>
        <w:tc>
          <w:tcPr>
            <w:tcW w:w="1377" w:type="dxa"/>
            <w:vAlign w:val="center"/>
            <w:hideMark/>
          </w:tcPr>
          <w:p w14:paraId="00EF74B7" w14:textId="77777777" w:rsidR="007E7AC9" w:rsidRPr="007E7AC9" w:rsidRDefault="007E7AC9" w:rsidP="007E7AC9">
            <w:pPr>
              <w:jc w:val="center"/>
            </w:pPr>
            <w:r w:rsidRPr="007E7AC9">
              <w:t>2.50</w:t>
            </w:r>
          </w:p>
        </w:tc>
      </w:tr>
      <w:tr w:rsidR="007E7AC9" w:rsidRPr="007E7AC9" w14:paraId="20D2F7E3" w14:textId="77777777" w:rsidTr="00304D5D">
        <w:trPr>
          <w:trHeight w:val="20"/>
        </w:trPr>
        <w:tc>
          <w:tcPr>
            <w:tcW w:w="1417" w:type="dxa"/>
            <w:vMerge/>
            <w:tcBorders>
              <w:bottom w:val="single" w:sz="4" w:space="0" w:color="auto"/>
            </w:tcBorders>
            <w:shd w:val="clear" w:color="auto" w:fill="BAC6CA"/>
            <w:vAlign w:val="center"/>
            <w:hideMark/>
          </w:tcPr>
          <w:p w14:paraId="7D1EEA05" w14:textId="77777777" w:rsidR="007E7AC9" w:rsidRPr="007E7AC9" w:rsidRDefault="007E7AC9" w:rsidP="007E7AC9">
            <w:pPr>
              <w:jc w:val="left"/>
              <w:rPr>
                <w:b/>
                <w:bCs/>
              </w:rPr>
            </w:pPr>
          </w:p>
        </w:tc>
        <w:tc>
          <w:tcPr>
            <w:tcW w:w="1750" w:type="dxa"/>
            <w:tcBorders>
              <w:bottom w:val="single" w:sz="4" w:space="0" w:color="auto"/>
            </w:tcBorders>
            <w:vAlign w:val="center"/>
            <w:hideMark/>
          </w:tcPr>
          <w:p w14:paraId="2604BD86" w14:textId="77777777" w:rsidR="007E7AC9" w:rsidRPr="007E7AC9" w:rsidRDefault="007E7AC9" w:rsidP="007E7AC9">
            <w:pPr>
              <w:jc w:val="left"/>
            </w:pPr>
            <w:r w:rsidRPr="007E7AC9">
              <w:t xml:space="preserve">Compliant to Specification </w:t>
            </w:r>
          </w:p>
        </w:tc>
        <w:tc>
          <w:tcPr>
            <w:tcW w:w="3029" w:type="dxa"/>
            <w:tcBorders>
              <w:bottom w:val="single" w:sz="4" w:space="0" w:color="auto"/>
            </w:tcBorders>
            <w:vAlign w:val="center"/>
            <w:hideMark/>
          </w:tcPr>
          <w:p w14:paraId="1EE79353" w14:textId="726B95C7" w:rsidR="007E7AC9" w:rsidRPr="007E7AC9" w:rsidRDefault="007E7AC9" w:rsidP="007E7AC9">
            <w:pPr>
              <w:jc w:val="left"/>
            </w:pPr>
            <w:r w:rsidRPr="007E7AC9">
              <w:t>Goods and services are provided in conformance to the specifications and the requirements set out in the Agreement/Contract/PO</w:t>
            </w:r>
          </w:p>
        </w:tc>
        <w:tc>
          <w:tcPr>
            <w:tcW w:w="2424" w:type="dxa"/>
            <w:tcBorders>
              <w:bottom w:val="single" w:sz="4" w:space="0" w:color="auto"/>
            </w:tcBorders>
            <w:vAlign w:val="center"/>
            <w:hideMark/>
          </w:tcPr>
          <w:p w14:paraId="350BA23B" w14:textId="77777777" w:rsidR="007E7AC9" w:rsidRPr="007E7AC9" w:rsidRDefault="007E7AC9" w:rsidP="007E7AC9">
            <w:pPr>
              <w:jc w:val="left"/>
            </w:pPr>
            <w:r w:rsidRPr="007E7AC9">
              <w:t>1. Rejection of Goods/Services adds cost to the business and may delays the delivery of the projects</w:t>
            </w:r>
          </w:p>
          <w:p w14:paraId="1A5B8B6D" w14:textId="77777777" w:rsidR="007E7AC9" w:rsidRPr="007E7AC9" w:rsidRDefault="007E7AC9" w:rsidP="007E7AC9">
            <w:pPr>
              <w:jc w:val="left"/>
            </w:pPr>
            <w:r w:rsidRPr="007E7AC9">
              <w:lastRenderedPageBreak/>
              <w:t xml:space="preserve">2. Poor and non-compliant products/services may hamper the productivity and brand-image of the company </w:t>
            </w:r>
          </w:p>
        </w:tc>
        <w:tc>
          <w:tcPr>
            <w:tcW w:w="939" w:type="dxa"/>
            <w:tcBorders>
              <w:bottom w:val="single" w:sz="4" w:space="0" w:color="auto"/>
            </w:tcBorders>
            <w:vAlign w:val="center"/>
            <w:hideMark/>
          </w:tcPr>
          <w:p w14:paraId="45008DD8" w14:textId="77777777" w:rsidR="007E7AC9" w:rsidRPr="007E7AC9" w:rsidRDefault="007E7AC9" w:rsidP="007E7AC9">
            <w:pPr>
              <w:jc w:val="center"/>
            </w:pPr>
            <w:r w:rsidRPr="007E7AC9">
              <w:lastRenderedPageBreak/>
              <w:t>5</w:t>
            </w:r>
          </w:p>
        </w:tc>
        <w:tc>
          <w:tcPr>
            <w:tcW w:w="1273" w:type="dxa"/>
            <w:tcBorders>
              <w:bottom w:val="single" w:sz="4" w:space="0" w:color="auto"/>
            </w:tcBorders>
            <w:vAlign w:val="center"/>
            <w:hideMark/>
          </w:tcPr>
          <w:p w14:paraId="414E689E" w14:textId="77777777" w:rsidR="007E7AC9" w:rsidRPr="007E7AC9" w:rsidRDefault="007E7AC9" w:rsidP="007E7AC9">
            <w:pPr>
              <w:jc w:val="center"/>
            </w:pPr>
            <w:r w:rsidRPr="007E7AC9">
              <w:t>1</w:t>
            </w:r>
          </w:p>
        </w:tc>
        <w:tc>
          <w:tcPr>
            <w:tcW w:w="1228" w:type="dxa"/>
            <w:tcBorders>
              <w:bottom w:val="single" w:sz="4" w:space="0" w:color="auto"/>
            </w:tcBorders>
            <w:vAlign w:val="center"/>
            <w:hideMark/>
          </w:tcPr>
          <w:p w14:paraId="7810445F" w14:textId="77777777" w:rsidR="007E7AC9" w:rsidRPr="007E7AC9" w:rsidRDefault="007E7AC9" w:rsidP="007E7AC9">
            <w:pPr>
              <w:jc w:val="center"/>
            </w:pPr>
            <w:r w:rsidRPr="007E7AC9">
              <w:t>25</w:t>
            </w:r>
          </w:p>
        </w:tc>
        <w:tc>
          <w:tcPr>
            <w:tcW w:w="1228" w:type="dxa"/>
            <w:tcBorders>
              <w:bottom w:val="single" w:sz="4" w:space="0" w:color="auto"/>
            </w:tcBorders>
            <w:vAlign w:val="center"/>
            <w:hideMark/>
          </w:tcPr>
          <w:p w14:paraId="231BDB96" w14:textId="77777777" w:rsidR="007E7AC9" w:rsidRPr="007E7AC9" w:rsidRDefault="007E7AC9" w:rsidP="007E7AC9">
            <w:pPr>
              <w:jc w:val="center"/>
            </w:pPr>
            <w:r w:rsidRPr="007E7AC9">
              <w:t>0.05</w:t>
            </w:r>
          </w:p>
        </w:tc>
        <w:tc>
          <w:tcPr>
            <w:tcW w:w="772" w:type="dxa"/>
            <w:tcBorders>
              <w:bottom w:val="single" w:sz="4" w:space="0" w:color="auto"/>
            </w:tcBorders>
            <w:vAlign w:val="center"/>
            <w:hideMark/>
          </w:tcPr>
          <w:p w14:paraId="7EC3D2B2" w14:textId="77777777" w:rsidR="007E7AC9" w:rsidRPr="007E7AC9" w:rsidRDefault="007E7AC9" w:rsidP="007E7AC9">
            <w:pPr>
              <w:jc w:val="center"/>
            </w:pPr>
          </w:p>
        </w:tc>
        <w:tc>
          <w:tcPr>
            <w:tcW w:w="1377" w:type="dxa"/>
            <w:tcBorders>
              <w:bottom w:val="single" w:sz="4" w:space="0" w:color="auto"/>
            </w:tcBorders>
            <w:vAlign w:val="center"/>
            <w:hideMark/>
          </w:tcPr>
          <w:p w14:paraId="3976E243" w14:textId="77777777" w:rsidR="007E7AC9" w:rsidRPr="007E7AC9" w:rsidRDefault="007E7AC9" w:rsidP="007E7AC9">
            <w:pPr>
              <w:jc w:val="center"/>
            </w:pPr>
            <w:r w:rsidRPr="007E7AC9">
              <w:t>5.0</w:t>
            </w:r>
          </w:p>
        </w:tc>
      </w:tr>
      <w:tr w:rsidR="007E7AC9" w:rsidRPr="007E7AC9" w14:paraId="3C82D53D" w14:textId="77777777" w:rsidTr="00304D5D">
        <w:trPr>
          <w:trHeight w:val="288"/>
        </w:trPr>
        <w:tc>
          <w:tcPr>
            <w:tcW w:w="1417" w:type="dxa"/>
            <w:tcBorders>
              <w:bottom w:val="single" w:sz="4" w:space="0" w:color="auto"/>
            </w:tcBorders>
            <w:shd w:val="clear" w:color="auto" w:fill="264B5A"/>
            <w:vAlign w:val="center"/>
            <w:hideMark/>
          </w:tcPr>
          <w:p w14:paraId="587C873F" w14:textId="77777777" w:rsidR="007E7AC9" w:rsidRPr="007E7AC9" w:rsidRDefault="007E7AC9" w:rsidP="007E7AC9">
            <w:pPr>
              <w:jc w:val="left"/>
              <w:rPr>
                <w:b/>
                <w:bCs/>
                <w:color w:val="FFFFFF" w:themeColor="background1"/>
              </w:rPr>
            </w:pPr>
            <w:r w:rsidRPr="007E7AC9">
              <w:rPr>
                <w:b/>
                <w:bCs/>
                <w:color w:val="FFFFFF" w:themeColor="background1"/>
              </w:rPr>
              <w:t> </w:t>
            </w:r>
          </w:p>
        </w:tc>
        <w:tc>
          <w:tcPr>
            <w:tcW w:w="1750" w:type="dxa"/>
            <w:tcBorders>
              <w:bottom w:val="single" w:sz="4" w:space="0" w:color="auto"/>
            </w:tcBorders>
            <w:shd w:val="clear" w:color="auto" w:fill="264B5A"/>
            <w:vAlign w:val="center"/>
            <w:hideMark/>
          </w:tcPr>
          <w:p w14:paraId="3C5D562D" w14:textId="77777777" w:rsidR="007E7AC9" w:rsidRPr="007E7AC9" w:rsidRDefault="007E7AC9" w:rsidP="007E7AC9">
            <w:pPr>
              <w:jc w:val="left"/>
              <w:rPr>
                <w:b/>
                <w:bCs/>
                <w:color w:val="FFFFFF" w:themeColor="background1"/>
              </w:rPr>
            </w:pPr>
            <w:r w:rsidRPr="007E7AC9">
              <w:rPr>
                <w:b/>
                <w:bCs/>
                <w:color w:val="FFFFFF" w:themeColor="background1"/>
              </w:rPr>
              <w:t> </w:t>
            </w:r>
          </w:p>
        </w:tc>
        <w:tc>
          <w:tcPr>
            <w:tcW w:w="3029" w:type="dxa"/>
            <w:tcBorders>
              <w:bottom w:val="single" w:sz="4" w:space="0" w:color="auto"/>
            </w:tcBorders>
            <w:shd w:val="clear" w:color="auto" w:fill="264B5A"/>
            <w:vAlign w:val="center"/>
            <w:hideMark/>
          </w:tcPr>
          <w:p w14:paraId="63BFD177" w14:textId="77777777" w:rsidR="007E7AC9" w:rsidRPr="007E7AC9" w:rsidRDefault="007E7AC9" w:rsidP="007E7AC9">
            <w:pPr>
              <w:jc w:val="left"/>
              <w:rPr>
                <w:b/>
                <w:bCs/>
                <w:color w:val="FFFFFF" w:themeColor="background1"/>
              </w:rPr>
            </w:pPr>
            <w:r w:rsidRPr="007E7AC9">
              <w:rPr>
                <w:b/>
                <w:bCs/>
                <w:color w:val="FFFFFF" w:themeColor="background1"/>
              </w:rPr>
              <w:t> </w:t>
            </w:r>
          </w:p>
        </w:tc>
        <w:tc>
          <w:tcPr>
            <w:tcW w:w="2424" w:type="dxa"/>
            <w:tcBorders>
              <w:bottom w:val="single" w:sz="4" w:space="0" w:color="auto"/>
            </w:tcBorders>
            <w:shd w:val="clear" w:color="auto" w:fill="264B5A"/>
            <w:vAlign w:val="center"/>
            <w:hideMark/>
          </w:tcPr>
          <w:p w14:paraId="50D3A942" w14:textId="77777777" w:rsidR="007E7AC9" w:rsidRPr="007E7AC9" w:rsidRDefault="007E7AC9" w:rsidP="007E7AC9">
            <w:pPr>
              <w:jc w:val="left"/>
              <w:rPr>
                <w:b/>
                <w:bCs/>
                <w:color w:val="FFFFFF" w:themeColor="background1"/>
              </w:rPr>
            </w:pPr>
            <w:r w:rsidRPr="007E7AC9">
              <w:rPr>
                <w:b/>
                <w:bCs/>
                <w:color w:val="FFFFFF" w:themeColor="background1"/>
              </w:rPr>
              <w:t>Total</w:t>
            </w:r>
          </w:p>
        </w:tc>
        <w:tc>
          <w:tcPr>
            <w:tcW w:w="939" w:type="dxa"/>
            <w:tcBorders>
              <w:bottom w:val="single" w:sz="4" w:space="0" w:color="auto"/>
            </w:tcBorders>
            <w:shd w:val="clear" w:color="auto" w:fill="264B5A"/>
            <w:vAlign w:val="center"/>
            <w:hideMark/>
          </w:tcPr>
          <w:p w14:paraId="63111973" w14:textId="77777777" w:rsidR="007E7AC9" w:rsidRPr="007E7AC9" w:rsidRDefault="007E7AC9" w:rsidP="007E7AC9">
            <w:pPr>
              <w:jc w:val="center"/>
              <w:rPr>
                <w:b/>
                <w:bCs/>
                <w:color w:val="FFFFFF" w:themeColor="background1"/>
              </w:rPr>
            </w:pPr>
          </w:p>
        </w:tc>
        <w:tc>
          <w:tcPr>
            <w:tcW w:w="1273" w:type="dxa"/>
            <w:tcBorders>
              <w:bottom w:val="single" w:sz="4" w:space="0" w:color="auto"/>
            </w:tcBorders>
            <w:shd w:val="clear" w:color="auto" w:fill="264B5A"/>
            <w:vAlign w:val="center"/>
            <w:hideMark/>
          </w:tcPr>
          <w:p w14:paraId="220A2DC4" w14:textId="77777777" w:rsidR="007E7AC9" w:rsidRPr="007E7AC9" w:rsidRDefault="007E7AC9" w:rsidP="007E7AC9">
            <w:pPr>
              <w:jc w:val="center"/>
              <w:rPr>
                <w:b/>
                <w:bCs/>
                <w:color w:val="FFFFFF" w:themeColor="background1"/>
              </w:rPr>
            </w:pPr>
          </w:p>
        </w:tc>
        <w:tc>
          <w:tcPr>
            <w:tcW w:w="1228" w:type="dxa"/>
            <w:tcBorders>
              <w:bottom w:val="single" w:sz="4" w:space="0" w:color="auto"/>
            </w:tcBorders>
            <w:shd w:val="clear" w:color="auto" w:fill="264B5A"/>
            <w:vAlign w:val="center"/>
            <w:hideMark/>
          </w:tcPr>
          <w:p w14:paraId="7B8A7BA3" w14:textId="77777777" w:rsidR="007E7AC9" w:rsidRPr="007E7AC9" w:rsidRDefault="007E7AC9" w:rsidP="007E7AC9">
            <w:pPr>
              <w:jc w:val="center"/>
              <w:rPr>
                <w:b/>
                <w:bCs/>
                <w:color w:val="FFFFFF" w:themeColor="background1"/>
              </w:rPr>
            </w:pPr>
            <w:r w:rsidRPr="007E7AC9">
              <w:rPr>
                <w:b/>
                <w:bCs/>
                <w:color w:val="FFFFFF" w:themeColor="background1"/>
              </w:rPr>
              <w:t>100</w:t>
            </w:r>
          </w:p>
        </w:tc>
        <w:tc>
          <w:tcPr>
            <w:tcW w:w="1228" w:type="dxa"/>
            <w:tcBorders>
              <w:bottom w:val="single" w:sz="4" w:space="0" w:color="auto"/>
            </w:tcBorders>
            <w:shd w:val="clear" w:color="auto" w:fill="264B5A"/>
            <w:vAlign w:val="center"/>
            <w:hideMark/>
          </w:tcPr>
          <w:p w14:paraId="0AB60857" w14:textId="77777777" w:rsidR="007E7AC9" w:rsidRPr="007E7AC9" w:rsidRDefault="007E7AC9" w:rsidP="007E7AC9">
            <w:pPr>
              <w:jc w:val="center"/>
              <w:rPr>
                <w:b/>
                <w:bCs/>
                <w:color w:val="FFFFFF" w:themeColor="background1"/>
              </w:rPr>
            </w:pPr>
          </w:p>
        </w:tc>
        <w:tc>
          <w:tcPr>
            <w:tcW w:w="772" w:type="dxa"/>
            <w:tcBorders>
              <w:bottom w:val="single" w:sz="4" w:space="0" w:color="auto"/>
            </w:tcBorders>
            <w:shd w:val="clear" w:color="auto" w:fill="264B5A"/>
            <w:vAlign w:val="center"/>
            <w:hideMark/>
          </w:tcPr>
          <w:p w14:paraId="046AA948" w14:textId="77777777" w:rsidR="007E7AC9" w:rsidRPr="007E7AC9" w:rsidRDefault="007E7AC9" w:rsidP="007E7AC9">
            <w:pPr>
              <w:jc w:val="center"/>
              <w:rPr>
                <w:b/>
                <w:bCs/>
                <w:color w:val="FFFFFF" w:themeColor="background1"/>
              </w:rPr>
            </w:pPr>
          </w:p>
        </w:tc>
        <w:tc>
          <w:tcPr>
            <w:tcW w:w="1377" w:type="dxa"/>
            <w:tcBorders>
              <w:bottom w:val="single" w:sz="4" w:space="0" w:color="auto"/>
            </w:tcBorders>
            <w:shd w:val="clear" w:color="auto" w:fill="264B5A"/>
            <w:vAlign w:val="center"/>
            <w:hideMark/>
          </w:tcPr>
          <w:p w14:paraId="0AECE110" w14:textId="77777777" w:rsidR="007E7AC9" w:rsidRPr="007E7AC9" w:rsidRDefault="007E7AC9" w:rsidP="007E7AC9">
            <w:pPr>
              <w:jc w:val="center"/>
              <w:rPr>
                <w:b/>
                <w:bCs/>
                <w:color w:val="FFFFFF" w:themeColor="background1"/>
              </w:rPr>
            </w:pPr>
            <w:r w:rsidRPr="007E7AC9">
              <w:rPr>
                <w:b/>
                <w:bCs/>
                <w:color w:val="FFFFFF" w:themeColor="background1"/>
              </w:rPr>
              <w:t>20</w:t>
            </w:r>
          </w:p>
        </w:tc>
      </w:tr>
      <w:tr w:rsidR="007E7AC9" w:rsidRPr="007E7AC9" w14:paraId="3F4DA59B" w14:textId="77777777" w:rsidTr="00304D5D">
        <w:trPr>
          <w:trHeight w:val="288"/>
        </w:trPr>
        <w:tc>
          <w:tcPr>
            <w:tcW w:w="1417" w:type="dxa"/>
            <w:tcBorders>
              <w:top w:val="single" w:sz="4" w:space="0" w:color="auto"/>
              <w:left w:val="nil"/>
              <w:bottom w:val="single" w:sz="4" w:space="0" w:color="auto"/>
              <w:right w:val="nil"/>
            </w:tcBorders>
            <w:noWrap/>
            <w:vAlign w:val="center"/>
            <w:hideMark/>
          </w:tcPr>
          <w:p w14:paraId="023B685F" w14:textId="77777777" w:rsidR="007E7AC9" w:rsidRPr="007E7AC9" w:rsidRDefault="007E7AC9" w:rsidP="007E7AC9">
            <w:pPr>
              <w:jc w:val="left"/>
            </w:pPr>
          </w:p>
        </w:tc>
        <w:tc>
          <w:tcPr>
            <w:tcW w:w="1750" w:type="dxa"/>
            <w:tcBorders>
              <w:top w:val="single" w:sz="4" w:space="0" w:color="auto"/>
              <w:left w:val="nil"/>
              <w:bottom w:val="single" w:sz="4" w:space="0" w:color="auto"/>
              <w:right w:val="nil"/>
            </w:tcBorders>
            <w:noWrap/>
            <w:vAlign w:val="center"/>
            <w:hideMark/>
          </w:tcPr>
          <w:p w14:paraId="3C1FA482" w14:textId="77777777" w:rsidR="007E7AC9" w:rsidRPr="007E7AC9" w:rsidRDefault="007E7AC9" w:rsidP="007E7AC9">
            <w:pPr>
              <w:jc w:val="left"/>
            </w:pPr>
          </w:p>
        </w:tc>
        <w:tc>
          <w:tcPr>
            <w:tcW w:w="3029" w:type="dxa"/>
            <w:tcBorders>
              <w:top w:val="single" w:sz="4" w:space="0" w:color="auto"/>
              <w:left w:val="nil"/>
              <w:bottom w:val="single" w:sz="4" w:space="0" w:color="auto"/>
              <w:right w:val="nil"/>
            </w:tcBorders>
            <w:noWrap/>
            <w:vAlign w:val="center"/>
            <w:hideMark/>
          </w:tcPr>
          <w:p w14:paraId="24F6D836" w14:textId="77777777" w:rsidR="007E7AC9" w:rsidRPr="007E7AC9" w:rsidRDefault="007E7AC9" w:rsidP="007E7AC9">
            <w:pPr>
              <w:jc w:val="left"/>
            </w:pPr>
          </w:p>
        </w:tc>
        <w:tc>
          <w:tcPr>
            <w:tcW w:w="2424" w:type="dxa"/>
            <w:tcBorders>
              <w:top w:val="single" w:sz="4" w:space="0" w:color="auto"/>
              <w:left w:val="nil"/>
              <w:bottom w:val="single" w:sz="4" w:space="0" w:color="auto"/>
              <w:right w:val="nil"/>
            </w:tcBorders>
            <w:noWrap/>
            <w:vAlign w:val="center"/>
            <w:hideMark/>
          </w:tcPr>
          <w:p w14:paraId="2CD156F3" w14:textId="77777777" w:rsidR="007E7AC9" w:rsidRPr="007E7AC9" w:rsidRDefault="007E7AC9" w:rsidP="007E7AC9">
            <w:pPr>
              <w:jc w:val="left"/>
            </w:pPr>
          </w:p>
        </w:tc>
        <w:tc>
          <w:tcPr>
            <w:tcW w:w="939" w:type="dxa"/>
            <w:tcBorders>
              <w:top w:val="single" w:sz="4" w:space="0" w:color="auto"/>
              <w:left w:val="nil"/>
              <w:bottom w:val="single" w:sz="4" w:space="0" w:color="auto"/>
              <w:right w:val="nil"/>
            </w:tcBorders>
            <w:noWrap/>
            <w:vAlign w:val="center"/>
            <w:hideMark/>
          </w:tcPr>
          <w:p w14:paraId="76017F1E" w14:textId="77777777" w:rsidR="007E7AC9" w:rsidRPr="007E7AC9" w:rsidRDefault="007E7AC9" w:rsidP="007E7AC9">
            <w:pPr>
              <w:jc w:val="center"/>
            </w:pPr>
          </w:p>
        </w:tc>
        <w:tc>
          <w:tcPr>
            <w:tcW w:w="1273" w:type="dxa"/>
            <w:tcBorders>
              <w:top w:val="single" w:sz="4" w:space="0" w:color="auto"/>
              <w:left w:val="nil"/>
              <w:bottom w:val="single" w:sz="4" w:space="0" w:color="auto"/>
              <w:right w:val="nil"/>
            </w:tcBorders>
            <w:noWrap/>
            <w:vAlign w:val="center"/>
            <w:hideMark/>
          </w:tcPr>
          <w:p w14:paraId="32768FBF" w14:textId="77777777" w:rsidR="007E7AC9" w:rsidRPr="007E7AC9" w:rsidRDefault="007E7AC9" w:rsidP="007E7AC9">
            <w:pPr>
              <w:jc w:val="center"/>
            </w:pPr>
          </w:p>
        </w:tc>
        <w:tc>
          <w:tcPr>
            <w:tcW w:w="1228" w:type="dxa"/>
            <w:tcBorders>
              <w:top w:val="single" w:sz="4" w:space="0" w:color="auto"/>
              <w:left w:val="nil"/>
              <w:bottom w:val="single" w:sz="4" w:space="0" w:color="auto"/>
              <w:right w:val="nil"/>
            </w:tcBorders>
            <w:noWrap/>
            <w:vAlign w:val="center"/>
            <w:hideMark/>
          </w:tcPr>
          <w:p w14:paraId="097550F5" w14:textId="77777777" w:rsidR="007E7AC9" w:rsidRPr="007E7AC9" w:rsidRDefault="007E7AC9" w:rsidP="007E7AC9">
            <w:pPr>
              <w:jc w:val="center"/>
            </w:pPr>
          </w:p>
        </w:tc>
        <w:tc>
          <w:tcPr>
            <w:tcW w:w="1228" w:type="dxa"/>
            <w:tcBorders>
              <w:top w:val="single" w:sz="4" w:space="0" w:color="auto"/>
              <w:left w:val="nil"/>
              <w:bottom w:val="single" w:sz="4" w:space="0" w:color="auto"/>
              <w:right w:val="nil"/>
            </w:tcBorders>
            <w:noWrap/>
            <w:vAlign w:val="center"/>
            <w:hideMark/>
          </w:tcPr>
          <w:p w14:paraId="74AF6DD0" w14:textId="77777777" w:rsidR="007E7AC9" w:rsidRPr="007E7AC9" w:rsidRDefault="007E7AC9" w:rsidP="007E7AC9">
            <w:pPr>
              <w:jc w:val="center"/>
            </w:pPr>
          </w:p>
        </w:tc>
        <w:tc>
          <w:tcPr>
            <w:tcW w:w="772" w:type="dxa"/>
            <w:tcBorders>
              <w:top w:val="single" w:sz="4" w:space="0" w:color="auto"/>
              <w:left w:val="nil"/>
              <w:bottom w:val="single" w:sz="4" w:space="0" w:color="auto"/>
              <w:right w:val="nil"/>
            </w:tcBorders>
            <w:noWrap/>
            <w:vAlign w:val="center"/>
            <w:hideMark/>
          </w:tcPr>
          <w:p w14:paraId="0914C837" w14:textId="77777777" w:rsidR="007E7AC9" w:rsidRPr="007E7AC9" w:rsidRDefault="007E7AC9" w:rsidP="007E7AC9">
            <w:pPr>
              <w:jc w:val="center"/>
            </w:pPr>
          </w:p>
        </w:tc>
        <w:tc>
          <w:tcPr>
            <w:tcW w:w="1377" w:type="dxa"/>
            <w:tcBorders>
              <w:top w:val="single" w:sz="4" w:space="0" w:color="auto"/>
              <w:left w:val="nil"/>
              <w:bottom w:val="single" w:sz="4" w:space="0" w:color="auto"/>
              <w:right w:val="nil"/>
            </w:tcBorders>
            <w:noWrap/>
            <w:vAlign w:val="center"/>
            <w:hideMark/>
          </w:tcPr>
          <w:p w14:paraId="7D519EFF" w14:textId="77777777" w:rsidR="007E7AC9" w:rsidRPr="007E7AC9" w:rsidRDefault="007E7AC9" w:rsidP="007E7AC9">
            <w:pPr>
              <w:jc w:val="center"/>
            </w:pPr>
          </w:p>
        </w:tc>
      </w:tr>
      <w:tr w:rsidR="007E7AC9" w:rsidRPr="007E7AC9" w14:paraId="025A1A79" w14:textId="77777777" w:rsidTr="00304D5D">
        <w:trPr>
          <w:trHeight w:val="20"/>
        </w:trPr>
        <w:tc>
          <w:tcPr>
            <w:tcW w:w="1417" w:type="dxa"/>
            <w:tcBorders>
              <w:top w:val="single" w:sz="4" w:space="0" w:color="auto"/>
            </w:tcBorders>
            <w:shd w:val="clear" w:color="auto" w:fill="C6D9F1" w:themeFill="text2" w:themeFillTint="33"/>
            <w:vAlign w:val="center"/>
            <w:hideMark/>
          </w:tcPr>
          <w:p w14:paraId="20D706A6" w14:textId="77777777" w:rsidR="007E7AC9" w:rsidRPr="007E7AC9" w:rsidRDefault="007E7AC9" w:rsidP="007E7AC9">
            <w:pPr>
              <w:jc w:val="center"/>
              <w:rPr>
                <w:b/>
              </w:rPr>
            </w:pPr>
            <w:r w:rsidRPr="007E7AC9">
              <w:rPr>
                <w:b/>
              </w:rPr>
              <w:t xml:space="preserve">Competency </w:t>
            </w:r>
          </w:p>
        </w:tc>
        <w:tc>
          <w:tcPr>
            <w:tcW w:w="1750" w:type="dxa"/>
            <w:tcBorders>
              <w:top w:val="single" w:sz="4" w:space="0" w:color="auto"/>
            </w:tcBorders>
            <w:shd w:val="clear" w:color="auto" w:fill="C6D9F1" w:themeFill="text2" w:themeFillTint="33"/>
            <w:vAlign w:val="center"/>
            <w:hideMark/>
          </w:tcPr>
          <w:p w14:paraId="7426D1E3" w14:textId="77777777" w:rsidR="007E7AC9" w:rsidRPr="007E7AC9" w:rsidRDefault="007E7AC9" w:rsidP="007E7AC9">
            <w:pPr>
              <w:jc w:val="center"/>
              <w:rPr>
                <w:b/>
              </w:rPr>
            </w:pPr>
            <w:r w:rsidRPr="007E7AC9">
              <w:rPr>
                <w:b/>
              </w:rPr>
              <w:t>Key Performance Indicators (KPIs)</w:t>
            </w:r>
          </w:p>
        </w:tc>
        <w:tc>
          <w:tcPr>
            <w:tcW w:w="3029" w:type="dxa"/>
            <w:tcBorders>
              <w:top w:val="single" w:sz="4" w:space="0" w:color="auto"/>
            </w:tcBorders>
            <w:shd w:val="clear" w:color="auto" w:fill="C6D9F1" w:themeFill="text2" w:themeFillTint="33"/>
            <w:vAlign w:val="center"/>
            <w:hideMark/>
          </w:tcPr>
          <w:p w14:paraId="104EEB87" w14:textId="77777777" w:rsidR="007E7AC9" w:rsidRPr="007E7AC9" w:rsidRDefault="007E7AC9" w:rsidP="007E7AC9">
            <w:pPr>
              <w:jc w:val="center"/>
              <w:rPr>
                <w:b/>
              </w:rPr>
            </w:pPr>
            <w:r w:rsidRPr="007E7AC9">
              <w:rPr>
                <w:b/>
              </w:rPr>
              <w:t xml:space="preserve">Questionnaire for Evaluation- Target </w:t>
            </w:r>
          </w:p>
        </w:tc>
        <w:tc>
          <w:tcPr>
            <w:tcW w:w="2424" w:type="dxa"/>
            <w:tcBorders>
              <w:top w:val="single" w:sz="4" w:space="0" w:color="auto"/>
            </w:tcBorders>
            <w:shd w:val="clear" w:color="auto" w:fill="C6D9F1" w:themeFill="text2" w:themeFillTint="33"/>
            <w:vAlign w:val="center"/>
            <w:hideMark/>
          </w:tcPr>
          <w:p w14:paraId="3EAE4979" w14:textId="77777777" w:rsidR="007E7AC9" w:rsidRPr="007E7AC9" w:rsidRDefault="007E7AC9" w:rsidP="007E7AC9">
            <w:pPr>
              <w:jc w:val="center"/>
              <w:rPr>
                <w:b/>
              </w:rPr>
            </w:pPr>
            <w:r w:rsidRPr="007E7AC9">
              <w:rPr>
                <w:b/>
              </w:rPr>
              <w:t xml:space="preserve">Purpose </w:t>
            </w:r>
          </w:p>
        </w:tc>
        <w:tc>
          <w:tcPr>
            <w:tcW w:w="939" w:type="dxa"/>
            <w:tcBorders>
              <w:top w:val="single" w:sz="4" w:space="0" w:color="auto"/>
            </w:tcBorders>
            <w:shd w:val="clear" w:color="auto" w:fill="C6D9F1" w:themeFill="text2" w:themeFillTint="33"/>
            <w:vAlign w:val="center"/>
            <w:hideMark/>
          </w:tcPr>
          <w:p w14:paraId="3F457FF9" w14:textId="77777777" w:rsidR="007E7AC9" w:rsidRPr="007E7AC9" w:rsidRDefault="007E7AC9" w:rsidP="007E7AC9">
            <w:pPr>
              <w:jc w:val="center"/>
              <w:rPr>
                <w:b/>
              </w:rPr>
            </w:pPr>
            <w:r w:rsidRPr="007E7AC9">
              <w:rPr>
                <w:b/>
              </w:rPr>
              <w:t>Current Score</w:t>
            </w:r>
          </w:p>
        </w:tc>
        <w:tc>
          <w:tcPr>
            <w:tcW w:w="1273" w:type="dxa"/>
            <w:tcBorders>
              <w:top w:val="single" w:sz="4" w:space="0" w:color="auto"/>
            </w:tcBorders>
            <w:shd w:val="clear" w:color="auto" w:fill="C6D9F1" w:themeFill="text2" w:themeFillTint="33"/>
            <w:vAlign w:val="center"/>
            <w:hideMark/>
          </w:tcPr>
          <w:p w14:paraId="684B4534" w14:textId="77777777" w:rsidR="007E7AC9" w:rsidRPr="007E7AC9" w:rsidRDefault="007E7AC9" w:rsidP="007E7AC9">
            <w:pPr>
              <w:jc w:val="center"/>
              <w:rPr>
                <w:b/>
              </w:rPr>
            </w:pPr>
            <w:r w:rsidRPr="007E7AC9">
              <w:rPr>
                <w:b/>
              </w:rPr>
              <w:t xml:space="preserve">% Achievable </w:t>
            </w:r>
          </w:p>
        </w:tc>
        <w:tc>
          <w:tcPr>
            <w:tcW w:w="1228" w:type="dxa"/>
            <w:tcBorders>
              <w:top w:val="single" w:sz="4" w:space="0" w:color="auto"/>
            </w:tcBorders>
            <w:shd w:val="clear" w:color="auto" w:fill="C6D9F1" w:themeFill="text2" w:themeFillTint="33"/>
            <w:vAlign w:val="center"/>
            <w:hideMark/>
          </w:tcPr>
          <w:p w14:paraId="2AAABC40" w14:textId="77777777" w:rsidR="007E7AC9" w:rsidRPr="007E7AC9" w:rsidRDefault="007E7AC9" w:rsidP="007E7AC9">
            <w:pPr>
              <w:jc w:val="center"/>
              <w:rPr>
                <w:b/>
              </w:rPr>
            </w:pPr>
            <w:r w:rsidRPr="007E7AC9">
              <w:rPr>
                <w:b/>
              </w:rPr>
              <w:t xml:space="preserve">Sub- Weightage </w:t>
            </w:r>
          </w:p>
        </w:tc>
        <w:tc>
          <w:tcPr>
            <w:tcW w:w="1228" w:type="dxa"/>
            <w:tcBorders>
              <w:top w:val="single" w:sz="4" w:space="0" w:color="auto"/>
            </w:tcBorders>
            <w:shd w:val="clear" w:color="auto" w:fill="C6D9F1" w:themeFill="text2" w:themeFillTint="33"/>
            <w:vAlign w:val="center"/>
            <w:hideMark/>
          </w:tcPr>
          <w:p w14:paraId="7304AD5A" w14:textId="77777777" w:rsidR="007E7AC9" w:rsidRPr="007E7AC9" w:rsidRDefault="007E7AC9" w:rsidP="007E7AC9">
            <w:pPr>
              <w:jc w:val="center"/>
              <w:rPr>
                <w:b/>
              </w:rPr>
            </w:pPr>
            <w:r w:rsidRPr="007E7AC9">
              <w:rPr>
                <w:b/>
              </w:rPr>
              <w:t xml:space="preserve">Applicable Weightage </w:t>
            </w:r>
          </w:p>
        </w:tc>
        <w:tc>
          <w:tcPr>
            <w:tcW w:w="772" w:type="dxa"/>
            <w:tcBorders>
              <w:top w:val="single" w:sz="4" w:space="0" w:color="auto"/>
            </w:tcBorders>
            <w:shd w:val="clear" w:color="auto" w:fill="C6D9F1" w:themeFill="text2" w:themeFillTint="33"/>
            <w:vAlign w:val="center"/>
            <w:hideMark/>
          </w:tcPr>
          <w:p w14:paraId="157B4830" w14:textId="77777777" w:rsidR="007E7AC9" w:rsidRPr="007E7AC9" w:rsidRDefault="007E7AC9" w:rsidP="007E7AC9">
            <w:pPr>
              <w:jc w:val="center"/>
              <w:rPr>
                <w:b/>
              </w:rPr>
            </w:pPr>
            <w:r w:rsidRPr="007E7AC9">
              <w:rPr>
                <w:b/>
              </w:rPr>
              <w:t xml:space="preserve">Score </w:t>
            </w:r>
          </w:p>
        </w:tc>
        <w:tc>
          <w:tcPr>
            <w:tcW w:w="1377" w:type="dxa"/>
            <w:tcBorders>
              <w:top w:val="single" w:sz="4" w:space="0" w:color="auto"/>
            </w:tcBorders>
            <w:shd w:val="clear" w:color="auto" w:fill="C6D9F1" w:themeFill="text2" w:themeFillTint="33"/>
            <w:vAlign w:val="center"/>
            <w:hideMark/>
          </w:tcPr>
          <w:p w14:paraId="358D21E5" w14:textId="77777777" w:rsidR="007E7AC9" w:rsidRPr="007E7AC9" w:rsidRDefault="007E7AC9" w:rsidP="007E7AC9">
            <w:pPr>
              <w:jc w:val="center"/>
              <w:rPr>
                <w:b/>
              </w:rPr>
            </w:pPr>
            <w:r w:rsidRPr="007E7AC9">
              <w:rPr>
                <w:b/>
              </w:rPr>
              <w:t xml:space="preserve">Final Score </w:t>
            </w:r>
          </w:p>
        </w:tc>
      </w:tr>
      <w:tr w:rsidR="007E7AC9" w:rsidRPr="007E7AC9" w14:paraId="794A8A03" w14:textId="77777777" w:rsidTr="00304D5D">
        <w:trPr>
          <w:trHeight w:val="20"/>
        </w:trPr>
        <w:tc>
          <w:tcPr>
            <w:tcW w:w="1417" w:type="dxa"/>
            <w:vMerge w:val="restart"/>
            <w:shd w:val="clear" w:color="auto" w:fill="BAC6CA"/>
            <w:textDirection w:val="btLr"/>
            <w:vAlign w:val="center"/>
            <w:hideMark/>
          </w:tcPr>
          <w:p w14:paraId="55B643FC" w14:textId="77777777" w:rsidR="007E7AC9" w:rsidRPr="007E7AC9" w:rsidRDefault="007E7AC9" w:rsidP="007E7AC9">
            <w:pPr>
              <w:jc w:val="center"/>
              <w:rPr>
                <w:b/>
              </w:rPr>
            </w:pPr>
            <w:r w:rsidRPr="007E7AC9">
              <w:rPr>
                <w:b/>
                <w:color w:val="000000" w:themeColor="text1"/>
              </w:rPr>
              <w:t>Delivery </w:t>
            </w:r>
          </w:p>
        </w:tc>
        <w:tc>
          <w:tcPr>
            <w:tcW w:w="1750" w:type="dxa"/>
            <w:vAlign w:val="center"/>
            <w:hideMark/>
          </w:tcPr>
          <w:p w14:paraId="4C5B04F2" w14:textId="77777777" w:rsidR="007E7AC9" w:rsidRPr="007E7AC9" w:rsidRDefault="007E7AC9" w:rsidP="007E7AC9">
            <w:pPr>
              <w:jc w:val="left"/>
            </w:pPr>
            <w:r w:rsidRPr="007E7AC9">
              <w:t> In Full</w:t>
            </w:r>
          </w:p>
        </w:tc>
        <w:tc>
          <w:tcPr>
            <w:tcW w:w="3029" w:type="dxa"/>
            <w:vAlign w:val="center"/>
            <w:hideMark/>
          </w:tcPr>
          <w:p w14:paraId="5AD9A60F" w14:textId="77777777" w:rsidR="007E7AC9" w:rsidRPr="007E7AC9" w:rsidRDefault="007E7AC9" w:rsidP="007E7AC9">
            <w:pPr>
              <w:jc w:val="left"/>
            </w:pPr>
            <w:r w:rsidRPr="007E7AC9">
              <w:t>Goods and services are provided in good volume and quantity</w:t>
            </w:r>
          </w:p>
        </w:tc>
        <w:tc>
          <w:tcPr>
            <w:tcW w:w="2424" w:type="dxa"/>
            <w:vAlign w:val="center"/>
            <w:hideMark/>
          </w:tcPr>
          <w:p w14:paraId="6AC467BC" w14:textId="77777777" w:rsidR="007E7AC9" w:rsidRPr="007E7AC9" w:rsidRDefault="007E7AC9" w:rsidP="007E7AC9">
            <w:pPr>
              <w:jc w:val="left"/>
            </w:pPr>
            <w:r w:rsidRPr="007E7AC9">
              <w:t xml:space="preserve">Incomplete orders may add time and cost to delivery of projects </w:t>
            </w:r>
          </w:p>
        </w:tc>
        <w:tc>
          <w:tcPr>
            <w:tcW w:w="939" w:type="dxa"/>
            <w:vAlign w:val="center"/>
            <w:hideMark/>
          </w:tcPr>
          <w:p w14:paraId="0BCC92C8" w14:textId="77777777" w:rsidR="007E7AC9" w:rsidRPr="007E7AC9" w:rsidRDefault="007E7AC9" w:rsidP="007E7AC9">
            <w:pPr>
              <w:jc w:val="center"/>
            </w:pPr>
            <w:r w:rsidRPr="007E7AC9">
              <w:t>5</w:t>
            </w:r>
          </w:p>
        </w:tc>
        <w:tc>
          <w:tcPr>
            <w:tcW w:w="1273" w:type="dxa"/>
            <w:vAlign w:val="center"/>
            <w:hideMark/>
          </w:tcPr>
          <w:p w14:paraId="4227C352" w14:textId="77777777" w:rsidR="007E7AC9" w:rsidRPr="007E7AC9" w:rsidRDefault="007E7AC9" w:rsidP="007E7AC9">
            <w:pPr>
              <w:jc w:val="center"/>
            </w:pPr>
            <w:r w:rsidRPr="007E7AC9">
              <w:t>1</w:t>
            </w:r>
          </w:p>
        </w:tc>
        <w:tc>
          <w:tcPr>
            <w:tcW w:w="1228" w:type="dxa"/>
            <w:vAlign w:val="center"/>
            <w:hideMark/>
          </w:tcPr>
          <w:p w14:paraId="0A7CF144" w14:textId="77777777" w:rsidR="007E7AC9" w:rsidRPr="007E7AC9" w:rsidRDefault="007E7AC9" w:rsidP="007E7AC9">
            <w:pPr>
              <w:jc w:val="center"/>
            </w:pPr>
            <w:r w:rsidRPr="007E7AC9">
              <w:t>20</w:t>
            </w:r>
          </w:p>
        </w:tc>
        <w:tc>
          <w:tcPr>
            <w:tcW w:w="1228" w:type="dxa"/>
            <w:vAlign w:val="center"/>
            <w:hideMark/>
          </w:tcPr>
          <w:p w14:paraId="76407453" w14:textId="77777777" w:rsidR="007E7AC9" w:rsidRPr="007E7AC9" w:rsidRDefault="007E7AC9" w:rsidP="007E7AC9">
            <w:pPr>
              <w:jc w:val="center"/>
            </w:pPr>
            <w:r w:rsidRPr="007E7AC9">
              <w:t>0.04</w:t>
            </w:r>
          </w:p>
        </w:tc>
        <w:tc>
          <w:tcPr>
            <w:tcW w:w="772" w:type="dxa"/>
            <w:vMerge w:val="restart"/>
            <w:vAlign w:val="center"/>
            <w:hideMark/>
          </w:tcPr>
          <w:p w14:paraId="21BB7DF4" w14:textId="77777777" w:rsidR="007E7AC9" w:rsidRPr="007E7AC9" w:rsidRDefault="007E7AC9" w:rsidP="007E7AC9">
            <w:pPr>
              <w:jc w:val="center"/>
            </w:pPr>
          </w:p>
        </w:tc>
        <w:tc>
          <w:tcPr>
            <w:tcW w:w="1377" w:type="dxa"/>
            <w:vAlign w:val="center"/>
            <w:hideMark/>
          </w:tcPr>
          <w:p w14:paraId="30DBBF66" w14:textId="77777777" w:rsidR="007E7AC9" w:rsidRPr="007E7AC9" w:rsidRDefault="007E7AC9" w:rsidP="007E7AC9">
            <w:pPr>
              <w:jc w:val="center"/>
            </w:pPr>
            <w:r w:rsidRPr="007E7AC9">
              <w:t>3.00</w:t>
            </w:r>
          </w:p>
        </w:tc>
      </w:tr>
      <w:tr w:rsidR="007E7AC9" w:rsidRPr="007E7AC9" w14:paraId="5581E15F" w14:textId="77777777" w:rsidTr="00304D5D">
        <w:trPr>
          <w:trHeight w:val="20"/>
        </w:trPr>
        <w:tc>
          <w:tcPr>
            <w:tcW w:w="1417" w:type="dxa"/>
            <w:vMerge/>
            <w:shd w:val="clear" w:color="auto" w:fill="BAC6CA"/>
            <w:vAlign w:val="center"/>
            <w:hideMark/>
          </w:tcPr>
          <w:p w14:paraId="3B9D8CC0" w14:textId="77777777" w:rsidR="007E7AC9" w:rsidRPr="007E7AC9" w:rsidRDefault="007E7AC9" w:rsidP="007E7AC9">
            <w:pPr>
              <w:jc w:val="center"/>
              <w:rPr>
                <w:b/>
              </w:rPr>
            </w:pPr>
          </w:p>
        </w:tc>
        <w:tc>
          <w:tcPr>
            <w:tcW w:w="1750" w:type="dxa"/>
            <w:vMerge w:val="restart"/>
            <w:vAlign w:val="center"/>
            <w:hideMark/>
          </w:tcPr>
          <w:p w14:paraId="262D7EBD" w14:textId="77777777" w:rsidR="007E7AC9" w:rsidRPr="007E7AC9" w:rsidRDefault="007E7AC9" w:rsidP="007E7AC9">
            <w:pPr>
              <w:jc w:val="left"/>
            </w:pPr>
            <w:r w:rsidRPr="007E7AC9">
              <w:t> On Time</w:t>
            </w:r>
          </w:p>
        </w:tc>
        <w:tc>
          <w:tcPr>
            <w:tcW w:w="3029" w:type="dxa"/>
            <w:vAlign w:val="center"/>
            <w:hideMark/>
          </w:tcPr>
          <w:p w14:paraId="3A63DC19" w14:textId="77777777" w:rsidR="007E7AC9" w:rsidRPr="007E7AC9" w:rsidRDefault="007E7AC9" w:rsidP="007E7AC9">
            <w:pPr>
              <w:jc w:val="left"/>
            </w:pPr>
            <w:r w:rsidRPr="007E7AC9">
              <w:t xml:space="preserve">Are goods and services provided on the date/time required </w:t>
            </w:r>
          </w:p>
        </w:tc>
        <w:tc>
          <w:tcPr>
            <w:tcW w:w="2424" w:type="dxa"/>
            <w:vAlign w:val="center"/>
            <w:hideMark/>
          </w:tcPr>
          <w:p w14:paraId="23FF70D8" w14:textId="77777777" w:rsidR="007E7AC9" w:rsidRPr="007E7AC9" w:rsidRDefault="007E7AC9" w:rsidP="007E7AC9">
            <w:pPr>
              <w:jc w:val="left"/>
            </w:pPr>
            <w:r w:rsidRPr="007E7AC9">
              <w:t xml:space="preserve">Late delivery of orders or other deliverables may add time and cost to the delivery of the projects </w:t>
            </w:r>
          </w:p>
        </w:tc>
        <w:tc>
          <w:tcPr>
            <w:tcW w:w="939" w:type="dxa"/>
            <w:vAlign w:val="center"/>
            <w:hideMark/>
          </w:tcPr>
          <w:p w14:paraId="1998C611" w14:textId="77777777" w:rsidR="007E7AC9" w:rsidRPr="007E7AC9" w:rsidRDefault="007E7AC9" w:rsidP="007E7AC9">
            <w:pPr>
              <w:jc w:val="center"/>
            </w:pPr>
            <w:r w:rsidRPr="007E7AC9">
              <w:t>5</w:t>
            </w:r>
          </w:p>
        </w:tc>
        <w:tc>
          <w:tcPr>
            <w:tcW w:w="1273" w:type="dxa"/>
            <w:vAlign w:val="center"/>
            <w:hideMark/>
          </w:tcPr>
          <w:p w14:paraId="14F34B7A" w14:textId="77777777" w:rsidR="007E7AC9" w:rsidRPr="007E7AC9" w:rsidRDefault="007E7AC9" w:rsidP="007E7AC9">
            <w:pPr>
              <w:jc w:val="center"/>
            </w:pPr>
            <w:r w:rsidRPr="007E7AC9">
              <w:t>1</w:t>
            </w:r>
          </w:p>
        </w:tc>
        <w:tc>
          <w:tcPr>
            <w:tcW w:w="1228" w:type="dxa"/>
            <w:vAlign w:val="center"/>
            <w:hideMark/>
          </w:tcPr>
          <w:p w14:paraId="54A33DDE" w14:textId="77777777" w:rsidR="007E7AC9" w:rsidRPr="007E7AC9" w:rsidRDefault="007E7AC9" w:rsidP="007E7AC9">
            <w:pPr>
              <w:jc w:val="center"/>
            </w:pPr>
            <w:r w:rsidRPr="007E7AC9">
              <w:t>25</w:t>
            </w:r>
          </w:p>
        </w:tc>
        <w:tc>
          <w:tcPr>
            <w:tcW w:w="1228" w:type="dxa"/>
            <w:vAlign w:val="center"/>
            <w:hideMark/>
          </w:tcPr>
          <w:p w14:paraId="1589507B" w14:textId="77777777" w:rsidR="007E7AC9" w:rsidRPr="007E7AC9" w:rsidRDefault="007E7AC9" w:rsidP="007E7AC9">
            <w:pPr>
              <w:jc w:val="center"/>
            </w:pPr>
            <w:r w:rsidRPr="007E7AC9">
              <w:t>0.05</w:t>
            </w:r>
          </w:p>
        </w:tc>
        <w:tc>
          <w:tcPr>
            <w:tcW w:w="772" w:type="dxa"/>
            <w:vMerge/>
            <w:vAlign w:val="center"/>
            <w:hideMark/>
          </w:tcPr>
          <w:p w14:paraId="4FE14890" w14:textId="77777777" w:rsidR="007E7AC9" w:rsidRPr="007E7AC9" w:rsidRDefault="007E7AC9" w:rsidP="007E7AC9">
            <w:pPr>
              <w:jc w:val="center"/>
            </w:pPr>
          </w:p>
        </w:tc>
        <w:tc>
          <w:tcPr>
            <w:tcW w:w="1377" w:type="dxa"/>
            <w:vAlign w:val="center"/>
            <w:hideMark/>
          </w:tcPr>
          <w:p w14:paraId="10A999E7" w14:textId="77777777" w:rsidR="007E7AC9" w:rsidRPr="007E7AC9" w:rsidRDefault="007E7AC9" w:rsidP="007E7AC9">
            <w:pPr>
              <w:jc w:val="center"/>
            </w:pPr>
            <w:r w:rsidRPr="007E7AC9">
              <w:t>3.75</w:t>
            </w:r>
          </w:p>
        </w:tc>
      </w:tr>
      <w:tr w:rsidR="007E7AC9" w:rsidRPr="007E7AC9" w14:paraId="7C515531" w14:textId="77777777" w:rsidTr="00304D5D">
        <w:trPr>
          <w:trHeight w:val="20"/>
        </w:trPr>
        <w:tc>
          <w:tcPr>
            <w:tcW w:w="1417" w:type="dxa"/>
            <w:vMerge/>
            <w:shd w:val="clear" w:color="auto" w:fill="BAC6CA"/>
            <w:vAlign w:val="center"/>
            <w:hideMark/>
          </w:tcPr>
          <w:p w14:paraId="72AFEB06" w14:textId="77777777" w:rsidR="007E7AC9" w:rsidRPr="007E7AC9" w:rsidRDefault="007E7AC9" w:rsidP="007E7AC9">
            <w:pPr>
              <w:jc w:val="center"/>
              <w:rPr>
                <w:b/>
              </w:rPr>
            </w:pPr>
          </w:p>
        </w:tc>
        <w:tc>
          <w:tcPr>
            <w:tcW w:w="1750" w:type="dxa"/>
            <w:vMerge/>
            <w:vAlign w:val="center"/>
            <w:hideMark/>
          </w:tcPr>
          <w:p w14:paraId="61D84C80" w14:textId="77777777" w:rsidR="007E7AC9" w:rsidRPr="007E7AC9" w:rsidRDefault="007E7AC9" w:rsidP="007E7AC9">
            <w:pPr>
              <w:jc w:val="left"/>
            </w:pPr>
          </w:p>
        </w:tc>
        <w:tc>
          <w:tcPr>
            <w:tcW w:w="3029" w:type="dxa"/>
            <w:vAlign w:val="center"/>
            <w:hideMark/>
          </w:tcPr>
          <w:p w14:paraId="41FBA623" w14:textId="77777777" w:rsidR="007E7AC9" w:rsidRPr="007E7AC9" w:rsidRDefault="007E7AC9" w:rsidP="007E7AC9">
            <w:pPr>
              <w:jc w:val="left"/>
            </w:pPr>
            <w:r w:rsidRPr="007E7AC9">
              <w:t xml:space="preserve">All deliveries </w:t>
            </w:r>
            <w:proofErr w:type="gramStart"/>
            <w:r w:rsidRPr="007E7AC9">
              <w:t>are in compliance with</w:t>
            </w:r>
            <w:proofErr w:type="gramEnd"/>
            <w:r w:rsidRPr="007E7AC9">
              <w:t xml:space="preserve"> Purchase Order </w:t>
            </w:r>
          </w:p>
        </w:tc>
        <w:tc>
          <w:tcPr>
            <w:tcW w:w="2424" w:type="dxa"/>
            <w:vAlign w:val="center"/>
            <w:hideMark/>
          </w:tcPr>
          <w:p w14:paraId="6E216C2C" w14:textId="77777777" w:rsidR="007E7AC9" w:rsidRPr="007E7AC9" w:rsidRDefault="007E7AC9" w:rsidP="007E7AC9">
            <w:pPr>
              <w:jc w:val="left"/>
            </w:pPr>
            <w:r w:rsidRPr="007E7AC9">
              <w:t xml:space="preserve">To ensure there is no lag in delivery </w:t>
            </w:r>
          </w:p>
        </w:tc>
        <w:tc>
          <w:tcPr>
            <w:tcW w:w="939" w:type="dxa"/>
            <w:vAlign w:val="center"/>
            <w:hideMark/>
          </w:tcPr>
          <w:p w14:paraId="133FBD90" w14:textId="77777777" w:rsidR="007E7AC9" w:rsidRPr="007E7AC9" w:rsidRDefault="007E7AC9" w:rsidP="007E7AC9">
            <w:pPr>
              <w:jc w:val="center"/>
            </w:pPr>
            <w:r w:rsidRPr="007E7AC9">
              <w:t>5</w:t>
            </w:r>
          </w:p>
        </w:tc>
        <w:tc>
          <w:tcPr>
            <w:tcW w:w="1273" w:type="dxa"/>
            <w:vAlign w:val="center"/>
            <w:hideMark/>
          </w:tcPr>
          <w:p w14:paraId="0F57EE3E" w14:textId="77777777" w:rsidR="007E7AC9" w:rsidRPr="007E7AC9" w:rsidRDefault="007E7AC9" w:rsidP="007E7AC9">
            <w:pPr>
              <w:jc w:val="center"/>
            </w:pPr>
            <w:r w:rsidRPr="007E7AC9">
              <w:t>1</w:t>
            </w:r>
          </w:p>
        </w:tc>
        <w:tc>
          <w:tcPr>
            <w:tcW w:w="1228" w:type="dxa"/>
            <w:vAlign w:val="center"/>
            <w:hideMark/>
          </w:tcPr>
          <w:p w14:paraId="3B5B8B74" w14:textId="77777777" w:rsidR="007E7AC9" w:rsidRPr="007E7AC9" w:rsidRDefault="007E7AC9" w:rsidP="007E7AC9">
            <w:pPr>
              <w:jc w:val="center"/>
            </w:pPr>
            <w:r w:rsidRPr="007E7AC9">
              <w:t>20</w:t>
            </w:r>
          </w:p>
        </w:tc>
        <w:tc>
          <w:tcPr>
            <w:tcW w:w="1228" w:type="dxa"/>
            <w:vAlign w:val="center"/>
            <w:hideMark/>
          </w:tcPr>
          <w:p w14:paraId="4201AD31" w14:textId="77777777" w:rsidR="007E7AC9" w:rsidRPr="007E7AC9" w:rsidRDefault="007E7AC9" w:rsidP="007E7AC9">
            <w:pPr>
              <w:jc w:val="center"/>
            </w:pPr>
            <w:r w:rsidRPr="007E7AC9">
              <w:t>0.04</w:t>
            </w:r>
          </w:p>
        </w:tc>
        <w:tc>
          <w:tcPr>
            <w:tcW w:w="772" w:type="dxa"/>
            <w:vMerge/>
            <w:vAlign w:val="center"/>
            <w:hideMark/>
          </w:tcPr>
          <w:p w14:paraId="555E18A7" w14:textId="77777777" w:rsidR="007E7AC9" w:rsidRPr="007E7AC9" w:rsidRDefault="007E7AC9" w:rsidP="007E7AC9">
            <w:pPr>
              <w:jc w:val="center"/>
            </w:pPr>
          </w:p>
        </w:tc>
        <w:tc>
          <w:tcPr>
            <w:tcW w:w="1377" w:type="dxa"/>
            <w:vAlign w:val="center"/>
            <w:hideMark/>
          </w:tcPr>
          <w:p w14:paraId="15E48F12" w14:textId="77777777" w:rsidR="007E7AC9" w:rsidRPr="007E7AC9" w:rsidRDefault="007E7AC9" w:rsidP="007E7AC9">
            <w:pPr>
              <w:jc w:val="center"/>
            </w:pPr>
            <w:r w:rsidRPr="007E7AC9">
              <w:t>3.00</w:t>
            </w:r>
          </w:p>
        </w:tc>
      </w:tr>
      <w:tr w:rsidR="007E7AC9" w:rsidRPr="007E7AC9" w14:paraId="0BC7963A" w14:textId="77777777" w:rsidTr="00304D5D">
        <w:trPr>
          <w:trHeight w:val="20"/>
        </w:trPr>
        <w:tc>
          <w:tcPr>
            <w:tcW w:w="1417" w:type="dxa"/>
            <w:vMerge/>
            <w:shd w:val="clear" w:color="auto" w:fill="BAC6CA"/>
            <w:vAlign w:val="center"/>
            <w:hideMark/>
          </w:tcPr>
          <w:p w14:paraId="573E26B8" w14:textId="77777777" w:rsidR="007E7AC9" w:rsidRPr="007E7AC9" w:rsidRDefault="007E7AC9" w:rsidP="007E7AC9">
            <w:pPr>
              <w:jc w:val="center"/>
              <w:rPr>
                <w:b/>
              </w:rPr>
            </w:pPr>
          </w:p>
        </w:tc>
        <w:tc>
          <w:tcPr>
            <w:tcW w:w="1750" w:type="dxa"/>
            <w:vAlign w:val="center"/>
            <w:hideMark/>
          </w:tcPr>
          <w:p w14:paraId="06604CAB" w14:textId="77777777" w:rsidR="007E7AC9" w:rsidRPr="007E7AC9" w:rsidRDefault="007E7AC9" w:rsidP="007E7AC9">
            <w:pPr>
              <w:jc w:val="left"/>
            </w:pPr>
            <w:r w:rsidRPr="007E7AC9">
              <w:t xml:space="preserve">Good Condition </w:t>
            </w:r>
          </w:p>
        </w:tc>
        <w:tc>
          <w:tcPr>
            <w:tcW w:w="3029" w:type="dxa"/>
            <w:vAlign w:val="center"/>
            <w:hideMark/>
          </w:tcPr>
          <w:p w14:paraId="3769FE35" w14:textId="77777777" w:rsidR="007E7AC9" w:rsidRPr="007E7AC9" w:rsidRDefault="007E7AC9" w:rsidP="007E7AC9">
            <w:pPr>
              <w:jc w:val="left"/>
            </w:pPr>
            <w:r w:rsidRPr="007E7AC9">
              <w:t xml:space="preserve">All the deliveries are in good condition </w:t>
            </w:r>
          </w:p>
        </w:tc>
        <w:tc>
          <w:tcPr>
            <w:tcW w:w="2424" w:type="dxa"/>
            <w:vAlign w:val="center"/>
            <w:hideMark/>
          </w:tcPr>
          <w:p w14:paraId="784A1908" w14:textId="77777777" w:rsidR="007E7AC9" w:rsidRPr="007E7AC9" w:rsidRDefault="007E7AC9" w:rsidP="007E7AC9">
            <w:pPr>
              <w:jc w:val="left"/>
            </w:pPr>
            <w:r w:rsidRPr="007E7AC9">
              <w:t xml:space="preserve">There </w:t>
            </w:r>
            <w:proofErr w:type="gramStart"/>
            <w:r w:rsidRPr="007E7AC9">
              <w:t>is</w:t>
            </w:r>
            <w:proofErr w:type="gramEnd"/>
            <w:r w:rsidRPr="007E7AC9">
              <w:t xml:space="preserve"> no damaged goods </w:t>
            </w:r>
          </w:p>
        </w:tc>
        <w:tc>
          <w:tcPr>
            <w:tcW w:w="939" w:type="dxa"/>
            <w:vAlign w:val="center"/>
            <w:hideMark/>
          </w:tcPr>
          <w:p w14:paraId="4DAF49AE" w14:textId="77777777" w:rsidR="007E7AC9" w:rsidRPr="007E7AC9" w:rsidRDefault="007E7AC9" w:rsidP="007E7AC9">
            <w:pPr>
              <w:jc w:val="center"/>
            </w:pPr>
            <w:r w:rsidRPr="007E7AC9">
              <w:t>5</w:t>
            </w:r>
          </w:p>
        </w:tc>
        <w:tc>
          <w:tcPr>
            <w:tcW w:w="1273" w:type="dxa"/>
            <w:vAlign w:val="center"/>
            <w:hideMark/>
          </w:tcPr>
          <w:p w14:paraId="58AA8920" w14:textId="77777777" w:rsidR="007E7AC9" w:rsidRPr="007E7AC9" w:rsidRDefault="007E7AC9" w:rsidP="007E7AC9">
            <w:pPr>
              <w:jc w:val="center"/>
            </w:pPr>
            <w:r w:rsidRPr="007E7AC9">
              <w:t>1</w:t>
            </w:r>
          </w:p>
        </w:tc>
        <w:tc>
          <w:tcPr>
            <w:tcW w:w="1228" w:type="dxa"/>
            <w:vAlign w:val="center"/>
            <w:hideMark/>
          </w:tcPr>
          <w:p w14:paraId="215B8690" w14:textId="77777777" w:rsidR="007E7AC9" w:rsidRPr="007E7AC9" w:rsidRDefault="007E7AC9" w:rsidP="007E7AC9">
            <w:pPr>
              <w:jc w:val="center"/>
            </w:pPr>
            <w:r w:rsidRPr="007E7AC9">
              <w:t>20</w:t>
            </w:r>
          </w:p>
        </w:tc>
        <w:tc>
          <w:tcPr>
            <w:tcW w:w="1228" w:type="dxa"/>
            <w:vAlign w:val="center"/>
            <w:hideMark/>
          </w:tcPr>
          <w:p w14:paraId="4F461868" w14:textId="77777777" w:rsidR="007E7AC9" w:rsidRPr="007E7AC9" w:rsidRDefault="007E7AC9" w:rsidP="007E7AC9">
            <w:pPr>
              <w:jc w:val="center"/>
            </w:pPr>
            <w:r w:rsidRPr="007E7AC9">
              <w:t>0.04</w:t>
            </w:r>
          </w:p>
        </w:tc>
        <w:tc>
          <w:tcPr>
            <w:tcW w:w="772" w:type="dxa"/>
            <w:vAlign w:val="center"/>
            <w:hideMark/>
          </w:tcPr>
          <w:p w14:paraId="4F231C4E" w14:textId="77777777" w:rsidR="007E7AC9" w:rsidRPr="007E7AC9" w:rsidRDefault="007E7AC9" w:rsidP="007E7AC9">
            <w:pPr>
              <w:jc w:val="center"/>
            </w:pPr>
          </w:p>
        </w:tc>
        <w:tc>
          <w:tcPr>
            <w:tcW w:w="1377" w:type="dxa"/>
            <w:vAlign w:val="center"/>
            <w:hideMark/>
          </w:tcPr>
          <w:p w14:paraId="1101C3F7" w14:textId="77777777" w:rsidR="007E7AC9" w:rsidRPr="007E7AC9" w:rsidRDefault="007E7AC9" w:rsidP="007E7AC9">
            <w:pPr>
              <w:jc w:val="center"/>
            </w:pPr>
            <w:r w:rsidRPr="007E7AC9">
              <w:t>3.00</w:t>
            </w:r>
          </w:p>
        </w:tc>
      </w:tr>
      <w:tr w:rsidR="007E7AC9" w:rsidRPr="007E7AC9" w14:paraId="5D3F1C5A" w14:textId="77777777" w:rsidTr="00304D5D">
        <w:trPr>
          <w:trHeight w:val="20"/>
        </w:trPr>
        <w:tc>
          <w:tcPr>
            <w:tcW w:w="1417" w:type="dxa"/>
            <w:vMerge/>
            <w:tcBorders>
              <w:bottom w:val="single" w:sz="4" w:space="0" w:color="auto"/>
            </w:tcBorders>
            <w:shd w:val="clear" w:color="auto" w:fill="BAC6CA"/>
            <w:vAlign w:val="center"/>
            <w:hideMark/>
          </w:tcPr>
          <w:p w14:paraId="02DAEB18" w14:textId="77777777" w:rsidR="007E7AC9" w:rsidRPr="007E7AC9" w:rsidRDefault="007E7AC9" w:rsidP="007E7AC9">
            <w:pPr>
              <w:jc w:val="center"/>
              <w:rPr>
                <w:b/>
              </w:rPr>
            </w:pPr>
          </w:p>
        </w:tc>
        <w:tc>
          <w:tcPr>
            <w:tcW w:w="1750" w:type="dxa"/>
            <w:tcBorders>
              <w:bottom w:val="single" w:sz="4" w:space="0" w:color="auto"/>
            </w:tcBorders>
            <w:vAlign w:val="center"/>
            <w:hideMark/>
          </w:tcPr>
          <w:p w14:paraId="237997CA" w14:textId="77777777" w:rsidR="007E7AC9" w:rsidRPr="007E7AC9" w:rsidRDefault="007E7AC9" w:rsidP="007E7AC9">
            <w:pPr>
              <w:jc w:val="left"/>
            </w:pPr>
            <w:r w:rsidRPr="007E7AC9">
              <w:t xml:space="preserve">Rejection </w:t>
            </w:r>
          </w:p>
        </w:tc>
        <w:tc>
          <w:tcPr>
            <w:tcW w:w="3029" w:type="dxa"/>
            <w:tcBorders>
              <w:bottom w:val="single" w:sz="4" w:space="0" w:color="auto"/>
            </w:tcBorders>
            <w:vAlign w:val="center"/>
            <w:hideMark/>
          </w:tcPr>
          <w:p w14:paraId="0AC0F056" w14:textId="77777777" w:rsidR="007E7AC9" w:rsidRPr="007E7AC9" w:rsidRDefault="007E7AC9" w:rsidP="007E7AC9">
            <w:pPr>
              <w:jc w:val="left"/>
            </w:pPr>
            <w:r w:rsidRPr="007E7AC9">
              <w:t xml:space="preserve">Rejection of goods and services due to quality issue </w:t>
            </w:r>
          </w:p>
        </w:tc>
        <w:tc>
          <w:tcPr>
            <w:tcW w:w="2424" w:type="dxa"/>
            <w:tcBorders>
              <w:bottom w:val="single" w:sz="4" w:space="0" w:color="auto"/>
            </w:tcBorders>
            <w:vAlign w:val="center"/>
            <w:hideMark/>
          </w:tcPr>
          <w:p w14:paraId="26D0D674" w14:textId="77777777" w:rsidR="007E7AC9" w:rsidRPr="007E7AC9" w:rsidRDefault="007E7AC9" w:rsidP="007E7AC9">
            <w:pPr>
              <w:jc w:val="left"/>
            </w:pPr>
            <w:r w:rsidRPr="007E7AC9">
              <w:t xml:space="preserve">to ensure that acceptance of goods </w:t>
            </w:r>
            <w:proofErr w:type="gramStart"/>
            <w:r w:rsidRPr="007E7AC9">
              <w:t>are</w:t>
            </w:r>
            <w:proofErr w:type="gramEnd"/>
            <w:r w:rsidRPr="007E7AC9">
              <w:t xml:space="preserve"> in max against the rejection numbers </w:t>
            </w:r>
          </w:p>
        </w:tc>
        <w:tc>
          <w:tcPr>
            <w:tcW w:w="939" w:type="dxa"/>
            <w:tcBorders>
              <w:bottom w:val="single" w:sz="4" w:space="0" w:color="auto"/>
            </w:tcBorders>
            <w:vAlign w:val="center"/>
            <w:hideMark/>
          </w:tcPr>
          <w:p w14:paraId="34BFF75C" w14:textId="77777777" w:rsidR="007E7AC9" w:rsidRPr="007E7AC9" w:rsidRDefault="007E7AC9" w:rsidP="007E7AC9">
            <w:pPr>
              <w:jc w:val="center"/>
            </w:pPr>
            <w:r w:rsidRPr="007E7AC9">
              <w:t>5</w:t>
            </w:r>
          </w:p>
        </w:tc>
        <w:tc>
          <w:tcPr>
            <w:tcW w:w="1273" w:type="dxa"/>
            <w:tcBorders>
              <w:bottom w:val="single" w:sz="4" w:space="0" w:color="auto"/>
            </w:tcBorders>
            <w:vAlign w:val="center"/>
            <w:hideMark/>
          </w:tcPr>
          <w:p w14:paraId="43814862" w14:textId="77777777" w:rsidR="007E7AC9" w:rsidRPr="007E7AC9" w:rsidRDefault="007E7AC9" w:rsidP="007E7AC9">
            <w:pPr>
              <w:jc w:val="center"/>
            </w:pPr>
            <w:r w:rsidRPr="007E7AC9">
              <w:t>1</w:t>
            </w:r>
          </w:p>
        </w:tc>
        <w:tc>
          <w:tcPr>
            <w:tcW w:w="1228" w:type="dxa"/>
            <w:tcBorders>
              <w:bottom w:val="single" w:sz="4" w:space="0" w:color="auto"/>
            </w:tcBorders>
            <w:vAlign w:val="center"/>
            <w:hideMark/>
          </w:tcPr>
          <w:p w14:paraId="51C2A7C6" w14:textId="77777777" w:rsidR="007E7AC9" w:rsidRPr="007E7AC9" w:rsidRDefault="007E7AC9" w:rsidP="007E7AC9">
            <w:pPr>
              <w:jc w:val="center"/>
            </w:pPr>
            <w:r w:rsidRPr="007E7AC9">
              <w:t>15</w:t>
            </w:r>
          </w:p>
        </w:tc>
        <w:tc>
          <w:tcPr>
            <w:tcW w:w="1228" w:type="dxa"/>
            <w:tcBorders>
              <w:bottom w:val="single" w:sz="4" w:space="0" w:color="auto"/>
            </w:tcBorders>
            <w:vAlign w:val="center"/>
            <w:hideMark/>
          </w:tcPr>
          <w:p w14:paraId="33AB3E68" w14:textId="77777777" w:rsidR="007E7AC9" w:rsidRPr="007E7AC9" w:rsidRDefault="007E7AC9" w:rsidP="007E7AC9">
            <w:pPr>
              <w:jc w:val="center"/>
            </w:pPr>
            <w:r w:rsidRPr="007E7AC9">
              <w:t>0.03</w:t>
            </w:r>
          </w:p>
        </w:tc>
        <w:tc>
          <w:tcPr>
            <w:tcW w:w="772" w:type="dxa"/>
            <w:tcBorders>
              <w:bottom w:val="single" w:sz="4" w:space="0" w:color="auto"/>
            </w:tcBorders>
            <w:vAlign w:val="center"/>
            <w:hideMark/>
          </w:tcPr>
          <w:p w14:paraId="4B85EFB3" w14:textId="77777777" w:rsidR="007E7AC9" w:rsidRPr="007E7AC9" w:rsidRDefault="007E7AC9" w:rsidP="007E7AC9">
            <w:pPr>
              <w:jc w:val="center"/>
            </w:pPr>
          </w:p>
        </w:tc>
        <w:tc>
          <w:tcPr>
            <w:tcW w:w="1377" w:type="dxa"/>
            <w:tcBorders>
              <w:bottom w:val="single" w:sz="4" w:space="0" w:color="auto"/>
            </w:tcBorders>
            <w:vAlign w:val="center"/>
            <w:hideMark/>
          </w:tcPr>
          <w:p w14:paraId="6C4990A6" w14:textId="77777777" w:rsidR="007E7AC9" w:rsidRPr="007E7AC9" w:rsidRDefault="007E7AC9" w:rsidP="007E7AC9">
            <w:pPr>
              <w:jc w:val="center"/>
            </w:pPr>
            <w:r w:rsidRPr="007E7AC9">
              <w:t>2.25</w:t>
            </w:r>
          </w:p>
        </w:tc>
      </w:tr>
      <w:tr w:rsidR="007E7AC9" w:rsidRPr="007E7AC9" w14:paraId="772A3BAD" w14:textId="77777777" w:rsidTr="00304D5D">
        <w:trPr>
          <w:trHeight w:val="288"/>
        </w:trPr>
        <w:tc>
          <w:tcPr>
            <w:tcW w:w="1417" w:type="dxa"/>
            <w:tcBorders>
              <w:bottom w:val="single" w:sz="4" w:space="0" w:color="auto"/>
            </w:tcBorders>
            <w:shd w:val="clear" w:color="auto" w:fill="264B5A"/>
            <w:vAlign w:val="center"/>
            <w:hideMark/>
          </w:tcPr>
          <w:p w14:paraId="592F7FD6" w14:textId="77777777" w:rsidR="007E7AC9" w:rsidRPr="007E7AC9" w:rsidRDefault="007E7AC9" w:rsidP="007E7AC9">
            <w:pPr>
              <w:jc w:val="center"/>
              <w:rPr>
                <w:b/>
                <w:bCs/>
                <w:color w:val="FFFFFF" w:themeColor="background1"/>
              </w:rPr>
            </w:pPr>
            <w:r w:rsidRPr="007E7AC9">
              <w:rPr>
                <w:b/>
                <w:bCs/>
                <w:color w:val="FFFFFF" w:themeColor="background1"/>
              </w:rPr>
              <w:t> </w:t>
            </w:r>
          </w:p>
        </w:tc>
        <w:tc>
          <w:tcPr>
            <w:tcW w:w="1750" w:type="dxa"/>
            <w:tcBorders>
              <w:bottom w:val="single" w:sz="4" w:space="0" w:color="auto"/>
            </w:tcBorders>
            <w:shd w:val="clear" w:color="auto" w:fill="264B5A"/>
            <w:vAlign w:val="center"/>
            <w:hideMark/>
          </w:tcPr>
          <w:p w14:paraId="0E48181A" w14:textId="77777777" w:rsidR="007E7AC9" w:rsidRPr="007E7AC9" w:rsidRDefault="007E7AC9" w:rsidP="007E7AC9">
            <w:pPr>
              <w:jc w:val="left"/>
              <w:rPr>
                <w:b/>
                <w:bCs/>
                <w:color w:val="FFFFFF" w:themeColor="background1"/>
              </w:rPr>
            </w:pPr>
            <w:r w:rsidRPr="007E7AC9">
              <w:rPr>
                <w:b/>
                <w:bCs/>
                <w:color w:val="FFFFFF" w:themeColor="background1"/>
              </w:rPr>
              <w:t> </w:t>
            </w:r>
          </w:p>
        </w:tc>
        <w:tc>
          <w:tcPr>
            <w:tcW w:w="3029" w:type="dxa"/>
            <w:tcBorders>
              <w:bottom w:val="single" w:sz="4" w:space="0" w:color="auto"/>
            </w:tcBorders>
            <w:shd w:val="clear" w:color="auto" w:fill="264B5A"/>
            <w:vAlign w:val="center"/>
            <w:hideMark/>
          </w:tcPr>
          <w:p w14:paraId="7ED14B5F" w14:textId="77777777" w:rsidR="007E7AC9" w:rsidRPr="007E7AC9" w:rsidRDefault="007E7AC9" w:rsidP="007E7AC9">
            <w:pPr>
              <w:jc w:val="left"/>
              <w:rPr>
                <w:b/>
                <w:bCs/>
                <w:color w:val="FFFFFF" w:themeColor="background1"/>
              </w:rPr>
            </w:pPr>
            <w:r w:rsidRPr="007E7AC9">
              <w:rPr>
                <w:b/>
                <w:bCs/>
                <w:color w:val="FFFFFF" w:themeColor="background1"/>
              </w:rPr>
              <w:t> </w:t>
            </w:r>
          </w:p>
        </w:tc>
        <w:tc>
          <w:tcPr>
            <w:tcW w:w="2424" w:type="dxa"/>
            <w:tcBorders>
              <w:bottom w:val="single" w:sz="4" w:space="0" w:color="auto"/>
            </w:tcBorders>
            <w:shd w:val="clear" w:color="auto" w:fill="264B5A"/>
            <w:vAlign w:val="center"/>
            <w:hideMark/>
          </w:tcPr>
          <w:p w14:paraId="3E4588FA" w14:textId="77777777" w:rsidR="007E7AC9" w:rsidRPr="007E7AC9" w:rsidRDefault="007E7AC9" w:rsidP="007E7AC9">
            <w:pPr>
              <w:jc w:val="left"/>
              <w:rPr>
                <w:b/>
                <w:bCs/>
                <w:color w:val="FFFFFF" w:themeColor="background1"/>
              </w:rPr>
            </w:pPr>
            <w:r w:rsidRPr="007E7AC9">
              <w:rPr>
                <w:b/>
                <w:bCs/>
                <w:color w:val="FFFFFF" w:themeColor="background1"/>
              </w:rPr>
              <w:t> </w:t>
            </w:r>
          </w:p>
        </w:tc>
        <w:tc>
          <w:tcPr>
            <w:tcW w:w="939" w:type="dxa"/>
            <w:tcBorders>
              <w:bottom w:val="single" w:sz="4" w:space="0" w:color="auto"/>
            </w:tcBorders>
            <w:shd w:val="clear" w:color="auto" w:fill="264B5A"/>
            <w:vAlign w:val="center"/>
            <w:hideMark/>
          </w:tcPr>
          <w:p w14:paraId="0CA4B644" w14:textId="77777777" w:rsidR="007E7AC9" w:rsidRPr="007E7AC9" w:rsidRDefault="007E7AC9" w:rsidP="007E7AC9">
            <w:pPr>
              <w:jc w:val="left"/>
              <w:rPr>
                <w:b/>
                <w:bCs/>
                <w:color w:val="FFFFFF" w:themeColor="background1"/>
              </w:rPr>
            </w:pPr>
            <w:r w:rsidRPr="007E7AC9">
              <w:rPr>
                <w:b/>
                <w:bCs/>
                <w:color w:val="FFFFFF" w:themeColor="background1"/>
              </w:rPr>
              <w:t xml:space="preserve">Total </w:t>
            </w:r>
          </w:p>
        </w:tc>
        <w:tc>
          <w:tcPr>
            <w:tcW w:w="1273" w:type="dxa"/>
            <w:tcBorders>
              <w:bottom w:val="single" w:sz="4" w:space="0" w:color="auto"/>
            </w:tcBorders>
            <w:shd w:val="clear" w:color="auto" w:fill="264B5A"/>
            <w:vAlign w:val="center"/>
            <w:hideMark/>
          </w:tcPr>
          <w:p w14:paraId="25F10135" w14:textId="77777777" w:rsidR="007E7AC9" w:rsidRPr="007E7AC9" w:rsidRDefault="007E7AC9" w:rsidP="007E7AC9">
            <w:pPr>
              <w:jc w:val="left"/>
              <w:rPr>
                <w:b/>
                <w:bCs/>
                <w:color w:val="FFFFFF" w:themeColor="background1"/>
              </w:rPr>
            </w:pPr>
            <w:r w:rsidRPr="007E7AC9">
              <w:rPr>
                <w:b/>
                <w:bCs/>
                <w:color w:val="FFFFFF" w:themeColor="background1"/>
              </w:rPr>
              <w:t> </w:t>
            </w:r>
          </w:p>
        </w:tc>
        <w:tc>
          <w:tcPr>
            <w:tcW w:w="1228" w:type="dxa"/>
            <w:tcBorders>
              <w:bottom w:val="single" w:sz="4" w:space="0" w:color="auto"/>
            </w:tcBorders>
            <w:shd w:val="clear" w:color="auto" w:fill="264B5A"/>
            <w:vAlign w:val="center"/>
            <w:hideMark/>
          </w:tcPr>
          <w:p w14:paraId="29C81211" w14:textId="77777777" w:rsidR="007E7AC9" w:rsidRPr="007E7AC9" w:rsidRDefault="007E7AC9" w:rsidP="007E7AC9">
            <w:pPr>
              <w:jc w:val="left"/>
              <w:rPr>
                <w:b/>
                <w:bCs/>
                <w:color w:val="FFFFFF" w:themeColor="background1"/>
              </w:rPr>
            </w:pPr>
            <w:r w:rsidRPr="007E7AC9">
              <w:rPr>
                <w:b/>
                <w:bCs/>
                <w:color w:val="FFFFFF" w:themeColor="background1"/>
              </w:rPr>
              <w:t>100</w:t>
            </w:r>
          </w:p>
        </w:tc>
        <w:tc>
          <w:tcPr>
            <w:tcW w:w="1228" w:type="dxa"/>
            <w:tcBorders>
              <w:bottom w:val="single" w:sz="4" w:space="0" w:color="auto"/>
            </w:tcBorders>
            <w:shd w:val="clear" w:color="auto" w:fill="264B5A"/>
            <w:vAlign w:val="center"/>
            <w:hideMark/>
          </w:tcPr>
          <w:p w14:paraId="7B69D869" w14:textId="77777777" w:rsidR="007E7AC9" w:rsidRPr="007E7AC9" w:rsidRDefault="007E7AC9" w:rsidP="007E7AC9">
            <w:pPr>
              <w:jc w:val="left"/>
              <w:rPr>
                <w:b/>
                <w:bCs/>
                <w:color w:val="FFFFFF" w:themeColor="background1"/>
              </w:rPr>
            </w:pPr>
            <w:r w:rsidRPr="007E7AC9">
              <w:rPr>
                <w:b/>
                <w:bCs/>
                <w:color w:val="FFFFFF" w:themeColor="background1"/>
              </w:rPr>
              <w:t> </w:t>
            </w:r>
          </w:p>
        </w:tc>
        <w:tc>
          <w:tcPr>
            <w:tcW w:w="772" w:type="dxa"/>
            <w:tcBorders>
              <w:bottom w:val="single" w:sz="4" w:space="0" w:color="auto"/>
            </w:tcBorders>
            <w:shd w:val="clear" w:color="auto" w:fill="264B5A"/>
            <w:vAlign w:val="center"/>
            <w:hideMark/>
          </w:tcPr>
          <w:p w14:paraId="26A023DD" w14:textId="77777777" w:rsidR="007E7AC9" w:rsidRPr="007E7AC9" w:rsidRDefault="007E7AC9" w:rsidP="007E7AC9">
            <w:pPr>
              <w:jc w:val="left"/>
              <w:rPr>
                <w:b/>
                <w:bCs/>
                <w:color w:val="FFFFFF" w:themeColor="background1"/>
              </w:rPr>
            </w:pPr>
            <w:r w:rsidRPr="007E7AC9">
              <w:rPr>
                <w:b/>
                <w:bCs/>
                <w:color w:val="FFFFFF" w:themeColor="background1"/>
              </w:rPr>
              <w:t>15</w:t>
            </w:r>
          </w:p>
        </w:tc>
        <w:tc>
          <w:tcPr>
            <w:tcW w:w="1377" w:type="dxa"/>
            <w:tcBorders>
              <w:bottom w:val="single" w:sz="4" w:space="0" w:color="auto"/>
            </w:tcBorders>
            <w:shd w:val="clear" w:color="auto" w:fill="264B5A"/>
            <w:vAlign w:val="center"/>
            <w:hideMark/>
          </w:tcPr>
          <w:p w14:paraId="688CA887" w14:textId="77777777" w:rsidR="007E7AC9" w:rsidRPr="007E7AC9" w:rsidRDefault="007E7AC9" w:rsidP="007E7AC9">
            <w:pPr>
              <w:jc w:val="left"/>
              <w:rPr>
                <w:b/>
                <w:bCs/>
                <w:color w:val="FFFFFF" w:themeColor="background1"/>
              </w:rPr>
            </w:pPr>
            <w:r w:rsidRPr="007E7AC9">
              <w:rPr>
                <w:b/>
                <w:bCs/>
                <w:color w:val="FFFFFF" w:themeColor="background1"/>
              </w:rPr>
              <w:t>15</w:t>
            </w:r>
          </w:p>
        </w:tc>
      </w:tr>
    </w:tbl>
    <w:p w14:paraId="2A40469F" w14:textId="77777777" w:rsidR="007E7AC9" w:rsidRPr="007E7AC9" w:rsidRDefault="007E7AC9" w:rsidP="007E7AC9"/>
    <w:p w14:paraId="7EE21574" w14:textId="77777777" w:rsidR="007E7AC9" w:rsidRPr="007E7AC9" w:rsidRDefault="007E7AC9" w:rsidP="007E7AC9"/>
    <w:p w14:paraId="425DFF39" w14:textId="4F370D24" w:rsidR="007E7AC9" w:rsidRDefault="007E7AC9" w:rsidP="007E7AC9"/>
    <w:p w14:paraId="0DFFF6F2" w14:textId="2FB165BA" w:rsidR="00B93ED4" w:rsidRDefault="00B93ED4" w:rsidP="007E7AC9"/>
    <w:p w14:paraId="439852CF" w14:textId="45AD988E" w:rsidR="00B93ED4" w:rsidRDefault="00B93ED4" w:rsidP="007E7AC9"/>
    <w:p w14:paraId="2FC252C2" w14:textId="4CEDA7C7" w:rsidR="00B93ED4" w:rsidRDefault="00B93ED4" w:rsidP="007E7AC9"/>
    <w:p w14:paraId="544A6C30" w14:textId="77777777" w:rsidR="00B93ED4" w:rsidRPr="007E7AC9" w:rsidRDefault="00B93ED4" w:rsidP="007E7AC9"/>
    <w:p w14:paraId="2B14FFC1" w14:textId="77777777" w:rsidR="007E7AC9" w:rsidRPr="007E7AC9" w:rsidRDefault="007E7AC9" w:rsidP="007E7AC9"/>
    <w:tbl>
      <w:tblPr>
        <w:tblStyle w:val="TableGrid"/>
        <w:tblW w:w="15086" w:type="dxa"/>
        <w:tblInd w:w="-5" w:type="dxa"/>
        <w:tblLook w:val="04A0" w:firstRow="1" w:lastRow="0" w:firstColumn="1" w:lastColumn="0" w:noHBand="0" w:noVBand="1"/>
      </w:tblPr>
      <w:tblGrid>
        <w:gridCol w:w="1417"/>
        <w:gridCol w:w="1750"/>
        <w:gridCol w:w="2678"/>
        <w:gridCol w:w="2424"/>
        <w:gridCol w:w="939"/>
        <w:gridCol w:w="1273"/>
        <w:gridCol w:w="1228"/>
        <w:gridCol w:w="1228"/>
        <w:gridCol w:w="772"/>
        <w:gridCol w:w="1377"/>
      </w:tblGrid>
      <w:tr w:rsidR="007E7AC9" w:rsidRPr="007E7AC9" w14:paraId="4FDDAD29" w14:textId="77777777" w:rsidTr="008919A5">
        <w:trPr>
          <w:trHeight w:val="20"/>
        </w:trPr>
        <w:tc>
          <w:tcPr>
            <w:tcW w:w="1417" w:type="dxa"/>
            <w:tcBorders>
              <w:top w:val="single" w:sz="4" w:space="0" w:color="auto"/>
            </w:tcBorders>
            <w:shd w:val="clear" w:color="auto" w:fill="C6D9F1" w:themeFill="text2" w:themeFillTint="33"/>
            <w:vAlign w:val="center"/>
            <w:hideMark/>
          </w:tcPr>
          <w:p w14:paraId="5FA464FB" w14:textId="77777777" w:rsidR="007E7AC9" w:rsidRPr="007E7AC9" w:rsidRDefault="007E7AC9" w:rsidP="007E7AC9">
            <w:pPr>
              <w:jc w:val="center"/>
              <w:rPr>
                <w:b/>
              </w:rPr>
            </w:pPr>
            <w:r w:rsidRPr="007E7AC9">
              <w:rPr>
                <w:b/>
              </w:rPr>
              <w:lastRenderedPageBreak/>
              <w:t xml:space="preserve">Competency </w:t>
            </w:r>
          </w:p>
        </w:tc>
        <w:tc>
          <w:tcPr>
            <w:tcW w:w="1750" w:type="dxa"/>
            <w:tcBorders>
              <w:top w:val="single" w:sz="4" w:space="0" w:color="auto"/>
            </w:tcBorders>
            <w:shd w:val="clear" w:color="auto" w:fill="C6D9F1" w:themeFill="text2" w:themeFillTint="33"/>
            <w:vAlign w:val="center"/>
            <w:hideMark/>
          </w:tcPr>
          <w:p w14:paraId="40C2D12B" w14:textId="77777777" w:rsidR="007E7AC9" w:rsidRPr="007E7AC9" w:rsidRDefault="007E7AC9" w:rsidP="007E7AC9">
            <w:pPr>
              <w:jc w:val="center"/>
              <w:rPr>
                <w:b/>
              </w:rPr>
            </w:pPr>
            <w:r w:rsidRPr="007E7AC9">
              <w:rPr>
                <w:b/>
              </w:rPr>
              <w:t>Key Performance Indicators (KPIs)</w:t>
            </w:r>
          </w:p>
        </w:tc>
        <w:tc>
          <w:tcPr>
            <w:tcW w:w="2678" w:type="dxa"/>
            <w:tcBorders>
              <w:top w:val="single" w:sz="4" w:space="0" w:color="auto"/>
            </w:tcBorders>
            <w:shd w:val="clear" w:color="auto" w:fill="C6D9F1" w:themeFill="text2" w:themeFillTint="33"/>
            <w:vAlign w:val="center"/>
            <w:hideMark/>
          </w:tcPr>
          <w:p w14:paraId="0CDF2C40" w14:textId="77777777" w:rsidR="007E7AC9" w:rsidRPr="007E7AC9" w:rsidRDefault="007E7AC9" w:rsidP="007E7AC9">
            <w:pPr>
              <w:jc w:val="center"/>
              <w:rPr>
                <w:b/>
              </w:rPr>
            </w:pPr>
            <w:r w:rsidRPr="007E7AC9">
              <w:rPr>
                <w:b/>
              </w:rPr>
              <w:t xml:space="preserve">Questionnaire for Evaluation- Target </w:t>
            </w:r>
          </w:p>
        </w:tc>
        <w:tc>
          <w:tcPr>
            <w:tcW w:w="2424" w:type="dxa"/>
            <w:tcBorders>
              <w:top w:val="single" w:sz="4" w:space="0" w:color="auto"/>
            </w:tcBorders>
            <w:shd w:val="clear" w:color="auto" w:fill="C6D9F1" w:themeFill="text2" w:themeFillTint="33"/>
            <w:vAlign w:val="center"/>
            <w:hideMark/>
          </w:tcPr>
          <w:p w14:paraId="68B14D9E" w14:textId="77777777" w:rsidR="007E7AC9" w:rsidRPr="007E7AC9" w:rsidRDefault="007E7AC9" w:rsidP="007E7AC9">
            <w:pPr>
              <w:jc w:val="center"/>
              <w:rPr>
                <w:b/>
              </w:rPr>
            </w:pPr>
            <w:r w:rsidRPr="007E7AC9">
              <w:rPr>
                <w:b/>
              </w:rPr>
              <w:t xml:space="preserve">Purpose </w:t>
            </w:r>
          </w:p>
        </w:tc>
        <w:tc>
          <w:tcPr>
            <w:tcW w:w="939" w:type="dxa"/>
            <w:tcBorders>
              <w:top w:val="single" w:sz="4" w:space="0" w:color="auto"/>
            </w:tcBorders>
            <w:shd w:val="clear" w:color="auto" w:fill="C6D9F1" w:themeFill="text2" w:themeFillTint="33"/>
            <w:vAlign w:val="center"/>
            <w:hideMark/>
          </w:tcPr>
          <w:p w14:paraId="74FB9357" w14:textId="77777777" w:rsidR="007E7AC9" w:rsidRPr="007E7AC9" w:rsidRDefault="007E7AC9" w:rsidP="007E7AC9">
            <w:pPr>
              <w:jc w:val="center"/>
              <w:rPr>
                <w:b/>
              </w:rPr>
            </w:pPr>
            <w:r w:rsidRPr="007E7AC9">
              <w:rPr>
                <w:b/>
              </w:rPr>
              <w:t>Current Score</w:t>
            </w:r>
          </w:p>
        </w:tc>
        <w:tc>
          <w:tcPr>
            <w:tcW w:w="1273" w:type="dxa"/>
            <w:tcBorders>
              <w:top w:val="single" w:sz="4" w:space="0" w:color="auto"/>
            </w:tcBorders>
            <w:shd w:val="clear" w:color="auto" w:fill="C6D9F1" w:themeFill="text2" w:themeFillTint="33"/>
            <w:vAlign w:val="center"/>
            <w:hideMark/>
          </w:tcPr>
          <w:p w14:paraId="725074DA" w14:textId="77777777" w:rsidR="007E7AC9" w:rsidRPr="007E7AC9" w:rsidRDefault="007E7AC9" w:rsidP="007E7AC9">
            <w:pPr>
              <w:jc w:val="center"/>
              <w:rPr>
                <w:b/>
              </w:rPr>
            </w:pPr>
            <w:r w:rsidRPr="007E7AC9">
              <w:rPr>
                <w:b/>
              </w:rPr>
              <w:t xml:space="preserve">% Achievable </w:t>
            </w:r>
          </w:p>
        </w:tc>
        <w:tc>
          <w:tcPr>
            <w:tcW w:w="1228" w:type="dxa"/>
            <w:tcBorders>
              <w:top w:val="single" w:sz="4" w:space="0" w:color="auto"/>
            </w:tcBorders>
            <w:shd w:val="clear" w:color="auto" w:fill="C6D9F1" w:themeFill="text2" w:themeFillTint="33"/>
            <w:vAlign w:val="center"/>
            <w:hideMark/>
          </w:tcPr>
          <w:p w14:paraId="139FBFF7" w14:textId="77777777" w:rsidR="007E7AC9" w:rsidRPr="007E7AC9" w:rsidRDefault="007E7AC9" w:rsidP="007E7AC9">
            <w:pPr>
              <w:jc w:val="center"/>
              <w:rPr>
                <w:b/>
              </w:rPr>
            </w:pPr>
            <w:r w:rsidRPr="007E7AC9">
              <w:rPr>
                <w:b/>
              </w:rPr>
              <w:t xml:space="preserve">Sub- Weightage </w:t>
            </w:r>
          </w:p>
        </w:tc>
        <w:tc>
          <w:tcPr>
            <w:tcW w:w="1228" w:type="dxa"/>
            <w:tcBorders>
              <w:top w:val="single" w:sz="4" w:space="0" w:color="auto"/>
            </w:tcBorders>
            <w:shd w:val="clear" w:color="auto" w:fill="C6D9F1" w:themeFill="text2" w:themeFillTint="33"/>
            <w:vAlign w:val="center"/>
            <w:hideMark/>
          </w:tcPr>
          <w:p w14:paraId="72942871" w14:textId="77777777" w:rsidR="007E7AC9" w:rsidRPr="007E7AC9" w:rsidRDefault="007E7AC9" w:rsidP="007E7AC9">
            <w:pPr>
              <w:jc w:val="center"/>
              <w:rPr>
                <w:b/>
              </w:rPr>
            </w:pPr>
            <w:r w:rsidRPr="007E7AC9">
              <w:rPr>
                <w:b/>
              </w:rPr>
              <w:t xml:space="preserve">Applicable Weightage </w:t>
            </w:r>
          </w:p>
        </w:tc>
        <w:tc>
          <w:tcPr>
            <w:tcW w:w="772" w:type="dxa"/>
            <w:tcBorders>
              <w:top w:val="single" w:sz="4" w:space="0" w:color="auto"/>
            </w:tcBorders>
            <w:shd w:val="clear" w:color="auto" w:fill="C6D9F1" w:themeFill="text2" w:themeFillTint="33"/>
            <w:vAlign w:val="center"/>
            <w:hideMark/>
          </w:tcPr>
          <w:p w14:paraId="38E05C5B" w14:textId="77777777" w:rsidR="007E7AC9" w:rsidRPr="007E7AC9" w:rsidRDefault="007E7AC9" w:rsidP="007E7AC9">
            <w:pPr>
              <w:jc w:val="center"/>
              <w:rPr>
                <w:b/>
              </w:rPr>
            </w:pPr>
            <w:r w:rsidRPr="007E7AC9">
              <w:rPr>
                <w:b/>
              </w:rPr>
              <w:t xml:space="preserve">Score </w:t>
            </w:r>
          </w:p>
        </w:tc>
        <w:tc>
          <w:tcPr>
            <w:tcW w:w="1377" w:type="dxa"/>
            <w:tcBorders>
              <w:top w:val="single" w:sz="4" w:space="0" w:color="auto"/>
            </w:tcBorders>
            <w:shd w:val="clear" w:color="auto" w:fill="C6D9F1" w:themeFill="text2" w:themeFillTint="33"/>
            <w:vAlign w:val="center"/>
            <w:hideMark/>
          </w:tcPr>
          <w:p w14:paraId="1243D8B7" w14:textId="77777777" w:rsidR="007E7AC9" w:rsidRPr="007E7AC9" w:rsidRDefault="007E7AC9" w:rsidP="007E7AC9">
            <w:pPr>
              <w:jc w:val="center"/>
              <w:rPr>
                <w:b/>
              </w:rPr>
            </w:pPr>
            <w:r w:rsidRPr="007E7AC9">
              <w:rPr>
                <w:b/>
              </w:rPr>
              <w:t xml:space="preserve">Final Score </w:t>
            </w:r>
          </w:p>
        </w:tc>
      </w:tr>
      <w:tr w:rsidR="007E7AC9" w:rsidRPr="007E7AC9" w14:paraId="6F20217A" w14:textId="77777777" w:rsidTr="008919A5">
        <w:trPr>
          <w:cantSplit/>
          <w:trHeight w:val="20"/>
        </w:trPr>
        <w:tc>
          <w:tcPr>
            <w:tcW w:w="1417" w:type="dxa"/>
            <w:vMerge w:val="restart"/>
            <w:shd w:val="clear" w:color="auto" w:fill="BAC6CA"/>
            <w:noWrap/>
            <w:textDirection w:val="btLr"/>
            <w:vAlign w:val="center"/>
            <w:hideMark/>
          </w:tcPr>
          <w:p w14:paraId="0648DF15" w14:textId="77777777" w:rsidR="007E7AC9" w:rsidRPr="007E7AC9" w:rsidRDefault="007E7AC9" w:rsidP="007E7AC9">
            <w:pPr>
              <w:jc w:val="center"/>
              <w:rPr>
                <w:b/>
                <w:color w:val="000000" w:themeColor="text1"/>
              </w:rPr>
            </w:pPr>
            <w:r w:rsidRPr="007E7AC9">
              <w:rPr>
                <w:b/>
                <w:color w:val="000000" w:themeColor="text1"/>
              </w:rPr>
              <w:t>Response and Customer Service</w:t>
            </w:r>
          </w:p>
        </w:tc>
        <w:tc>
          <w:tcPr>
            <w:tcW w:w="1750" w:type="dxa"/>
            <w:vAlign w:val="center"/>
            <w:hideMark/>
          </w:tcPr>
          <w:p w14:paraId="34A2CC4C" w14:textId="77777777" w:rsidR="007E7AC9" w:rsidRPr="007E7AC9" w:rsidRDefault="007E7AC9" w:rsidP="007E7AC9">
            <w:pPr>
              <w:jc w:val="left"/>
              <w:rPr>
                <w:color w:val="000000" w:themeColor="text1"/>
              </w:rPr>
            </w:pPr>
            <w:r w:rsidRPr="007E7AC9">
              <w:rPr>
                <w:color w:val="000000" w:themeColor="text1"/>
              </w:rPr>
              <w:t xml:space="preserve">Complain/No complain </w:t>
            </w:r>
          </w:p>
        </w:tc>
        <w:tc>
          <w:tcPr>
            <w:tcW w:w="2678" w:type="dxa"/>
            <w:vAlign w:val="center"/>
            <w:hideMark/>
          </w:tcPr>
          <w:p w14:paraId="648444C4" w14:textId="77777777" w:rsidR="007E7AC9" w:rsidRPr="007E7AC9" w:rsidRDefault="007E7AC9" w:rsidP="007E7AC9">
            <w:pPr>
              <w:jc w:val="left"/>
            </w:pPr>
            <w:r w:rsidRPr="007E7AC9">
              <w:t xml:space="preserve">1. Goods and Services are delivered/rendered without any complaints 2. There is no follow up or change for the delivery of the goods or service 3. Goods and services are delivered in time as per the requirement </w:t>
            </w:r>
          </w:p>
        </w:tc>
        <w:tc>
          <w:tcPr>
            <w:tcW w:w="2424" w:type="dxa"/>
            <w:vAlign w:val="center"/>
            <w:hideMark/>
          </w:tcPr>
          <w:p w14:paraId="414F0625" w14:textId="245DE051" w:rsidR="007E7AC9" w:rsidRPr="007E7AC9" w:rsidRDefault="007E7AC9" w:rsidP="007E7AC9">
            <w:pPr>
              <w:jc w:val="left"/>
            </w:pPr>
            <w:r w:rsidRPr="007E7AC9">
              <w:t> </w:t>
            </w:r>
          </w:p>
        </w:tc>
        <w:tc>
          <w:tcPr>
            <w:tcW w:w="939" w:type="dxa"/>
            <w:vAlign w:val="center"/>
            <w:hideMark/>
          </w:tcPr>
          <w:p w14:paraId="0FAB8559" w14:textId="77777777" w:rsidR="007E7AC9" w:rsidRPr="007E7AC9" w:rsidRDefault="007E7AC9" w:rsidP="007E7AC9">
            <w:pPr>
              <w:jc w:val="center"/>
            </w:pPr>
            <w:r w:rsidRPr="007E7AC9">
              <w:t>5</w:t>
            </w:r>
          </w:p>
        </w:tc>
        <w:tc>
          <w:tcPr>
            <w:tcW w:w="1273" w:type="dxa"/>
            <w:vAlign w:val="center"/>
            <w:hideMark/>
          </w:tcPr>
          <w:p w14:paraId="42275AE2" w14:textId="77777777" w:rsidR="007E7AC9" w:rsidRPr="007E7AC9" w:rsidRDefault="007E7AC9" w:rsidP="007E7AC9">
            <w:pPr>
              <w:jc w:val="center"/>
            </w:pPr>
            <w:r w:rsidRPr="007E7AC9">
              <w:t>1</w:t>
            </w:r>
          </w:p>
        </w:tc>
        <w:tc>
          <w:tcPr>
            <w:tcW w:w="1228" w:type="dxa"/>
            <w:vAlign w:val="center"/>
            <w:hideMark/>
          </w:tcPr>
          <w:p w14:paraId="7AD668BD" w14:textId="77777777" w:rsidR="007E7AC9" w:rsidRPr="007E7AC9" w:rsidRDefault="007E7AC9" w:rsidP="007E7AC9">
            <w:pPr>
              <w:jc w:val="center"/>
            </w:pPr>
            <w:r w:rsidRPr="007E7AC9">
              <w:t>25</w:t>
            </w:r>
          </w:p>
        </w:tc>
        <w:tc>
          <w:tcPr>
            <w:tcW w:w="1228" w:type="dxa"/>
            <w:vAlign w:val="center"/>
            <w:hideMark/>
          </w:tcPr>
          <w:p w14:paraId="0E7D164C" w14:textId="77777777" w:rsidR="007E7AC9" w:rsidRPr="007E7AC9" w:rsidRDefault="007E7AC9" w:rsidP="007E7AC9">
            <w:pPr>
              <w:jc w:val="center"/>
            </w:pPr>
            <w:r w:rsidRPr="007E7AC9">
              <w:t>0.05</w:t>
            </w:r>
          </w:p>
        </w:tc>
        <w:tc>
          <w:tcPr>
            <w:tcW w:w="772" w:type="dxa"/>
            <w:vMerge w:val="restart"/>
            <w:vAlign w:val="center"/>
            <w:hideMark/>
          </w:tcPr>
          <w:p w14:paraId="6FCD09FE" w14:textId="77777777" w:rsidR="007E7AC9" w:rsidRPr="007E7AC9" w:rsidRDefault="007E7AC9" w:rsidP="007E7AC9">
            <w:pPr>
              <w:jc w:val="center"/>
            </w:pPr>
            <w:r w:rsidRPr="007E7AC9">
              <w:t>10</w:t>
            </w:r>
          </w:p>
        </w:tc>
        <w:tc>
          <w:tcPr>
            <w:tcW w:w="1377" w:type="dxa"/>
            <w:vAlign w:val="center"/>
            <w:hideMark/>
          </w:tcPr>
          <w:p w14:paraId="280551CE" w14:textId="77777777" w:rsidR="007E7AC9" w:rsidRPr="007E7AC9" w:rsidRDefault="007E7AC9" w:rsidP="007E7AC9">
            <w:pPr>
              <w:jc w:val="center"/>
            </w:pPr>
            <w:r w:rsidRPr="007E7AC9">
              <w:t>2.5</w:t>
            </w:r>
          </w:p>
        </w:tc>
      </w:tr>
      <w:tr w:rsidR="007E7AC9" w:rsidRPr="007E7AC9" w14:paraId="071B1B8B" w14:textId="77777777" w:rsidTr="008919A5">
        <w:trPr>
          <w:trHeight w:val="20"/>
        </w:trPr>
        <w:tc>
          <w:tcPr>
            <w:tcW w:w="1417" w:type="dxa"/>
            <w:vMerge/>
            <w:shd w:val="clear" w:color="auto" w:fill="BAC6CA"/>
            <w:noWrap/>
            <w:vAlign w:val="center"/>
            <w:hideMark/>
          </w:tcPr>
          <w:p w14:paraId="3EB136C3" w14:textId="77777777" w:rsidR="007E7AC9" w:rsidRPr="007E7AC9" w:rsidRDefault="007E7AC9" w:rsidP="007E7AC9">
            <w:pPr>
              <w:jc w:val="left"/>
              <w:rPr>
                <w:b/>
                <w:bCs/>
              </w:rPr>
            </w:pPr>
          </w:p>
        </w:tc>
        <w:tc>
          <w:tcPr>
            <w:tcW w:w="1750" w:type="dxa"/>
            <w:vAlign w:val="center"/>
            <w:hideMark/>
          </w:tcPr>
          <w:p w14:paraId="2F8EB0FB" w14:textId="77777777" w:rsidR="007E7AC9" w:rsidRPr="007E7AC9" w:rsidRDefault="007E7AC9" w:rsidP="007E7AC9">
            <w:pPr>
              <w:jc w:val="left"/>
            </w:pPr>
            <w:r w:rsidRPr="007E7AC9">
              <w:t xml:space="preserve">Secure/No Damage </w:t>
            </w:r>
          </w:p>
        </w:tc>
        <w:tc>
          <w:tcPr>
            <w:tcW w:w="2678" w:type="dxa"/>
            <w:vAlign w:val="center"/>
            <w:hideMark/>
          </w:tcPr>
          <w:p w14:paraId="1028545E" w14:textId="77777777" w:rsidR="007E7AC9" w:rsidRPr="007E7AC9" w:rsidRDefault="007E7AC9" w:rsidP="007E7AC9">
            <w:pPr>
              <w:jc w:val="left"/>
            </w:pPr>
            <w:r w:rsidRPr="007E7AC9">
              <w:t xml:space="preserve">Less than x% of goods/services are defective on receipt by the customer  </w:t>
            </w:r>
          </w:p>
        </w:tc>
        <w:tc>
          <w:tcPr>
            <w:tcW w:w="2424" w:type="dxa"/>
            <w:vAlign w:val="center"/>
            <w:hideMark/>
          </w:tcPr>
          <w:p w14:paraId="7639630D" w14:textId="77777777" w:rsidR="007E7AC9" w:rsidRPr="007E7AC9" w:rsidRDefault="007E7AC9" w:rsidP="007E7AC9">
            <w:pPr>
              <w:jc w:val="left"/>
            </w:pPr>
            <w:r w:rsidRPr="007E7AC9">
              <w:t>Defective goods and/or services may add time and cost to the delivery of projects</w:t>
            </w:r>
          </w:p>
        </w:tc>
        <w:tc>
          <w:tcPr>
            <w:tcW w:w="939" w:type="dxa"/>
            <w:vAlign w:val="center"/>
            <w:hideMark/>
          </w:tcPr>
          <w:p w14:paraId="1299DFD0" w14:textId="77777777" w:rsidR="007E7AC9" w:rsidRPr="007E7AC9" w:rsidRDefault="007E7AC9" w:rsidP="007E7AC9">
            <w:pPr>
              <w:jc w:val="center"/>
            </w:pPr>
            <w:r w:rsidRPr="007E7AC9">
              <w:t>5</w:t>
            </w:r>
          </w:p>
        </w:tc>
        <w:tc>
          <w:tcPr>
            <w:tcW w:w="1273" w:type="dxa"/>
            <w:vAlign w:val="center"/>
            <w:hideMark/>
          </w:tcPr>
          <w:p w14:paraId="342BEC3B" w14:textId="77777777" w:rsidR="007E7AC9" w:rsidRPr="007E7AC9" w:rsidRDefault="007E7AC9" w:rsidP="007E7AC9">
            <w:pPr>
              <w:jc w:val="center"/>
            </w:pPr>
            <w:r w:rsidRPr="007E7AC9">
              <w:t>1</w:t>
            </w:r>
          </w:p>
        </w:tc>
        <w:tc>
          <w:tcPr>
            <w:tcW w:w="1228" w:type="dxa"/>
            <w:vAlign w:val="center"/>
            <w:hideMark/>
          </w:tcPr>
          <w:p w14:paraId="141259B8" w14:textId="77777777" w:rsidR="007E7AC9" w:rsidRPr="007E7AC9" w:rsidRDefault="007E7AC9" w:rsidP="007E7AC9">
            <w:pPr>
              <w:jc w:val="center"/>
            </w:pPr>
            <w:r w:rsidRPr="007E7AC9">
              <w:t>25</w:t>
            </w:r>
          </w:p>
        </w:tc>
        <w:tc>
          <w:tcPr>
            <w:tcW w:w="1228" w:type="dxa"/>
            <w:vAlign w:val="center"/>
            <w:hideMark/>
          </w:tcPr>
          <w:p w14:paraId="1F08A9DC" w14:textId="77777777" w:rsidR="007E7AC9" w:rsidRPr="007E7AC9" w:rsidRDefault="007E7AC9" w:rsidP="007E7AC9">
            <w:pPr>
              <w:jc w:val="center"/>
            </w:pPr>
            <w:r w:rsidRPr="007E7AC9">
              <w:t>0.05</w:t>
            </w:r>
          </w:p>
        </w:tc>
        <w:tc>
          <w:tcPr>
            <w:tcW w:w="772" w:type="dxa"/>
            <w:vMerge/>
            <w:vAlign w:val="center"/>
            <w:hideMark/>
          </w:tcPr>
          <w:p w14:paraId="2A691160" w14:textId="77777777" w:rsidR="007E7AC9" w:rsidRPr="007E7AC9" w:rsidRDefault="007E7AC9" w:rsidP="007E7AC9">
            <w:pPr>
              <w:jc w:val="center"/>
            </w:pPr>
          </w:p>
        </w:tc>
        <w:tc>
          <w:tcPr>
            <w:tcW w:w="1377" w:type="dxa"/>
            <w:vAlign w:val="center"/>
            <w:hideMark/>
          </w:tcPr>
          <w:p w14:paraId="1BCC490C" w14:textId="77777777" w:rsidR="007E7AC9" w:rsidRPr="007E7AC9" w:rsidRDefault="007E7AC9" w:rsidP="007E7AC9">
            <w:pPr>
              <w:jc w:val="center"/>
            </w:pPr>
            <w:r w:rsidRPr="007E7AC9">
              <w:t>2.5</w:t>
            </w:r>
          </w:p>
        </w:tc>
      </w:tr>
      <w:tr w:rsidR="007E7AC9" w:rsidRPr="007E7AC9" w14:paraId="5A9C116A" w14:textId="77777777" w:rsidTr="008919A5">
        <w:trPr>
          <w:trHeight w:val="20"/>
        </w:trPr>
        <w:tc>
          <w:tcPr>
            <w:tcW w:w="1417" w:type="dxa"/>
            <w:vMerge/>
            <w:shd w:val="clear" w:color="auto" w:fill="BAC6CA"/>
            <w:noWrap/>
            <w:vAlign w:val="center"/>
            <w:hideMark/>
          </w:tcPr>
          <w:p w14:paraId="35FC503B" w14:textId="77777777" w:rsidR="007E7AC9" w:rsidRPr="007E7AC9" w:rsidRDefault="007E7AC9" w:rsidP="007E7AC9">
            <w:pPr>
              <w:jc w:val="left"/>
              <w:rPr>
                <w:b/>
                <w:bCs/>
              </w:rPr>
            </w:pPr>
          </w:p>
        </w:tc>
        <w:tc>
          <w:tcPr>
            <w:tcW w:w="1750" w:type="dxa"/>
            <w:vAlign w:val="center"/>
            <w:hideMark/>
          </w:tcPr>
          <w:p w14:paraId="2B9EABC5" w14:textId="77777777" w:rsidR="007E7AC9" w:rsidRPr="007E7AC9" w:rsidRDefault="007E7AC9" w:rsidP="007E7AC9">
            <w:pPr>
              <w:jc w:val="left"/>
            </w:pPr>
            <w:r w:rsidRPr="007E7AC9">
              <w:t xml:space="preserve">Responsiveness </w:t>
            </w:r>
          </w:p>
        </w:tc>
        <w:tc>
          <w:tcPr>
            <w:tcW w:w="2678" w:type="dxa"/>
            <w:vAlign w:val="center"/>
            <w:hideMark/>
          </w:tcPr>
          <w:p w14:paraId="01307139" w14:textId="77777777" w:rsidR="007E7AC9" w:rsidRPr="007E7AC9" w:rsidRDefault="007E7AC9" w:rsidP="007E7AC9">
            <w:pPr>
              <w:jc w:val="left"/>
            </w:pPr>
            <w:r w:rsidRPr="007E7AC9">
              <w:t xml:space="preserve">Supplier attends to urgent orders X% of time </w:t>
            </w:r>
          </w:p>
          <w:p w14:paraId="3A744437" w14:textId="77777777" w:rsidR="007E7AC9" w:rsidRPr="007E7AC9" w:rsidRDefault="007E7AC9" w:rsidP="007E7AC9">
            <w:pPr>
              <w:jc w:val="left"/>
            </w:pPr>
            <w:r w:rsidRPr="007E7AC9">
              <w:t xml:space="preserve">Response and Resolution time for the defects reported </w:t>
            </w:r>
            <w:r w:rsidRPr="007E7AC9">
              <w:br/>
              <w:t xml:space="preserve">3. Maintenance of proper workforce, spare parts to meet any emergency demands/crisis </w:t>
            </w:r>
          </w:p>
        </w:tc>
        <w:tc>
          <w:tcPr>
            <w:tcW w:w="2424" w:type="dxa"/>
            <w:vAlign w:val="center"/>
            <w:hideMark/>
          </w:tcPr>
          <w:p w14:paraId="1969C7C7" w14:textId="77777777" w:rsidR="007E7AC9" w:rsidRPr="007E7AC9" w:rsidRDefault="007E7AC9" w:rsidP="007E7AC9">
            <w:pPr>
              <w:jc w:val="left"/>
            </w:pPr>
            <w:r w:rsidRPr="007E7AC9">
              <w:t>Essential service delivery is subject to external forces which demands responsive behavior from suppliers</w:t>
            </w:r>
          </w:p>
        </w:tc>
        <w:tc>
          <w:tcPr>
            <w:tcW w:w="939" w:type="dxa"/>
            <w:vAlign w:val="center"/>
            <w:hideMark/>
          </w:tcPr>
          <w:p w14:paraId="0A21DB6A" w14:textId="77777777" w:rsidR="007E7AC9" w:rsidRPr="007E7AC9" w:rsidRDefault="007E7AC9" w:rsidP="007E7AC9">
            <w:pPr>
              <w:jc w:val="center"/>
            </w:pPr>
            <w:r w:rsidRPr="007E7AC9">
              <w:t>5</w:t>
            </w:r>
          </w:p>
        </w:tc>
        <w:tc>
          <w:tcPr>
            <w:tcW w:w="1273" w:type="dxa"/>
            <w:vAlign w:val="center"/>
            <w:hideMark/>
          </w:tcPr>
          <w:p w14:paraId="4FEB14E0" w14:textId="77777777" w:rsidR="007E7AC9" w:rsidRPr="007E7AC9" w:rsidRDefault="007E7AC9" w:rsidP="007E7AC9">
            <w:pPr>
              <w:jc w:val="center"/>
            </w:pPr>
            <w:r w:rsidRPr="007E7AC9">
              <w:t>1</w:t>
            </w:r>
          </w:p>
        </w:tc>
        <w:tc>
          <w:tcPr>
            <w:tcW w:w="1228" w:type="dxa"/>
            <w:vAlign w:val="center"/>
            <w:hideMark/>
          </w:tcPr>
          <w:p w14:paraId="088CA507" w14:textId="77777777" w:rsidR="007E7AC9" w:rsidRPr="007E7AC9" w:rsidRDefault="007E7AC9" w:rsidP="007E7AC9">
            <w:pPr>
              <w:jc w:val="center"/>
            </w:pPr>
            <w:r w:rsidRPr="007E7AC9">
              <w:t>25</w:t>
            </w:r>
          </w:p>
        </w:tc>
        <w:tc>
          <w:tcPr>
            <w:tcW w:w="1228" w:type="dxa"/>
            <w:vAlign w:val="center"/>
            <w:hideMark/>
          </w:tcPr>
          <w:p w14:paraId="16A3B43E" w14:textId="77777777" w:rsidR="007E7AC9" w:rsidRPr="007E7AC9" w:rsidRDefault="007E7AC9" w:rsidP="007E7AC9">
            <w:pPr>
              <w:jc w:val="center"/>
            </w:pPr>
            <w:r w:rsidRPr="007E7AC9">
              <w:t>0.05</w:t>
            </w:r>
          </w:p>
        </w:tc>
        <w:tc>
          <w:tcPr>
            <w:tcW w:w="772" w:type="dxa"/>
            <w:vMerge/>
            <w:vAlign w:val="center"/>
            <w:hideMark/>
          </w:tcPr>
          <w:p w14:paraId="214678EE" w14:textId="77777777" w:rsidR="007E7AC9" w:rsidRPr="007E7AC9" w:rsidRDefault="007E7AC9" w:rsidP="007E7AC9">
            <w:pPr>
              <w:jc w:val="center"/>
            </w:pPr>
          </w:p>
        </w:tc>
        <w:tc>
          <w:tcPr>
            <w:tcW w:w="1377" w:type="dxa"/>
            <w:vAlign w:val="center"/>
            <w:hideMark/>
          </w:tcPr>
          <w:p w14:paraId="279A041A" w14:textId="77777777" w:rsidR="007E7AC9" w:rsidRPr="007E7AC9" w:rsidRDefault="007E7AC9" w:rsidP="007E7AC9">
            <w:pPr>
              <w:jc w:val="center"/>
            </w:pPr>
            <w:r w:rsidRPr="007E7AC9">
              <w:t>2.5</w:t>
            </w:r>
          </w:p>
        </w:tc>
      </w:tr>
      <w:tr w:rsidR="007E7AC9" w:rsidRPr="007E7AC9" w14:paraId="0A2410FB" w14:textId="77777777" w:rsidTr="008919A5">
        <w:trPr>
          <w:trHeight w:val="20"/>
        </w:trPr>
        <w:tc>
          <w:tcPr>
            <w:tcW w:w="1417" w:type="dxa"/>
            <w:vMerge/>
            <w:shd w:val="clear" w:color="auto" w:fill="BAC6CA"/>
            <w:noWrap/>
            <w:vAlign w:val="center"/>
            <w:hideMark/>
          </w:tcPr>
          <w:p w14:paraId="305503A6" w14:textId="77777777" w:rsidR="007E7AC9" w:rsidRPr="007E7AC9" w:rsidRDefault="007E7AC9" w:rsidP="007E7AC9">
            <w:pPr>
              <w:jc w:val="left"/>
              <w:rPr>
                <w:b/>
                <w:bCs/>
              </w:rPr>
            </w:pPr>
          </w:p>
        </w:tc>
        <w:tc>
          <w:tcPr>
            <w:tcW w:w="1750" w:type="dxa"/>
            <w:vAlign w:val="center"/>
            <w:hideMark/>
          </w:tcPr>
          <w:p w14:paraId="4879BF9C" w14:textId="77777777" w:rsidR="007E7AC9" w:rsidRPr="007E7AC9" w:rsidRDefault="007E7AC9" w:rsidP="007E7AC9">
            <w:pPr>
              <w:jc w:val="left"/>
            </w:pPr>
            <w:r w:rsidRPr="007E7AC9">
              <w:t xml:space="preserve">Issue Resolution </w:t>
            </w:r>
          </w:p>
        </w:tc>
        <w:tc>
          <w:tcPr>
            <w:tcW w:w="2678" w:type="dxa"/>
            <w:vAlign w:val="center"/>
            <w:hideMark/>
          </w:tcPr>
          <w:p w14:paraId="01B8A861" w14:textId="77777777" w:rsidR="007E7AC9" w:rsidRPr="007E7AC9" w:rsidRDefault="007E7AC9" w:rsidP="007E7AC9">
            <w:pPr>
              <w:jc w:val="left"/>
            </w:pPr>
            <w:r w:rsidRPr="007E7AC9">
              <w:t xml:space="preserve">X% of operational issues are resolved in X% hours of notification Perfection in resolution of issue </w:t>
            </w:r>
          </w:p>
        </w:tc>
        <w:tc>
          <w:tcPr>
            <w:tcW w:w="2424" w:type="dxa"/>
            <w:vAlign w:val="center"/>
            <w:hideMark/>
          </w:tcPr>
          <w:p w14:paraId="24204983" w14:textId="77777777" w:rsidR="007E7AC9" w:rsidRPr="007E7AC9" w:rsidRDefault="007E7AC9" w:rsidP="007E7AC9">
            <w:pPr>
              <w:jc w:val="left"/>
            </w:pPr>
            <w:r w:rsidRPr="007E7AC9">
              <w:t xml:space="preserve">Unresolved issues </w:t>
            </w:r>
            <w:proofErr w:type="gramStart"/>
            <w:r w:rsidRPr="007E7AC9">
              <w:t>adds</w:t>
            </w:r>
            <w:proofErr w:type="gramEnd"/>
            <w:r w:rsidRPr="007E7AC9">
              <w:t xml:space="preserve"> stress to the relationship and could add both cost and time in delivery</w:t>
            </w:r>
          </w:p>
        </w:tc>
        <w:tc>
          <w:tcPr>
            <w:tcW w:w="939" w:type="dxa"/>
            <w:vAlign w:val="center"/>
            <w:hideMark/>
          </w:tcPr>
          <w:p w14:paraId="05B0E9E2" w14:textId="77777777" w:rsidR="007E7AC9" w:rsidRPr="007E7AC9" w:rsidRDefault="007E7AC9" w:rsidP="007E7AC9">
            <w:pPr>
              <w:jc w:val="center"/>
            </w:pPr>
            <w:r w:rsidRPr="007E7AC9">
              <w:t>5</w:t>
            </w:r>
          </w:p>
        </w:tc>
        <w:tc>
          <w:tcPr>
            <w:tcW w:w="1273" w:type="dxa"/>
            <w:vAlign w:val="center"/>
            <w:hideMark/>
          </w:tcPr>
          <w:p w14:paraId="6F092B8F" w14:textId="77777777" w:rsidR="007E7AC9" w:rsidRPr="007E7AC9" w:rsidRDefault="007E7AC9" w:rsidP="007E7AC9">
            <w:pPr>
              <w:jc w:val="center"/>
            </w:pPr>
            <w:r w:rsidRPr="007E7AC9">
              <w:t>1</w:t>
            </w:r>
          </w:p>
        </w:tc>
        <w:tc>
          <w:tcPr>
            <w:tcW w:w="1228" w:type="dxa"/>
            <w:vAlign w:val="center"/>
            <w:hideMark/>
          </w:tcPr>
          <w:p w14:paraId="4DD91073" w14:textId="77777777" w:rsidR="007E7AC9" w:rsidRPr="007E7AC9" w:rsidRDefault="007E7AC9" w:rsidP="007E7AC9">
            <w:pPr>
              <w:jc w:val="center"/>
            </w:pPr>
            <w:r w:rsidRPr="007E7AC9">
              <w:t>25</w:t>
            </w:r>
          </w:p>
        </w:tc>
        <w:tc>
          <w:tcPr>
            <w:tcW w:w="1228" w:type="dxa"/>
            <w:vAlign w:val="center"/>
            <w:hideMark/>
          </w:tcPr>
          <w:p w14:paraId="1B58DD3A" w14:textId="77777777" w:rsidR="007E7AC9" w:rsidRPr="007E7AC9" w:rsidRDefault="007E7AC9" w:rsidP="007E7AC9">
            <w:pPr>
              <w:jc w:val="center"/>
            </w:pPr>
            <w:r w:rsidRPr="007E7AC9">
              <w:t>0.05</w:t>
            </w:r>
          </w:p>
        </w:tc>
        <w:tc>
          <w:tcPr>
            <w:tcW w:w="772" w:type="dxa"/>
            <w:vAlign w:val="center"/>
            <w:hideMark/>
          </w:tcPr>
          <w:p w14:paraId="3B2BBE8E" w14:textId="77777777" w:rsidR="007E7AC9" w:rsidRPr="007E7AC9" w:rsidRDefault="007E7AC9" w:rsidP="007E7AC9">
            <w:pPr>
              <w:jc w:val="center"/>
            </w:pPr>
          </w:p>
        </w:tc>
        <w:tc>
          <w:tcPr>
            <w:tcW w:w="1377" w:type="dxa"/>
            <w:vAlign w:val="center"/>
            <w:hideMark/>
          </w:tcPr>
          <w:p w14:paraId="183A282D" w14:textId="77777777" w:rsidR="007E7AC9" w:rsidRPr="007E7AC9" w:rsidRDefault="007E7AC9" w:rsidP="007E7AC9">
            <w:pPr>
              <w:jc w:val="center"/>
            </w:pPr>
            <w:r w:rsidRPr="007E7AC9">
              <w:t>2.5</w:t>
            </w:r>
          </w:p>
        </w:tc>
      </w:tr>
      <w:tr w:rsidR="007E7AC9" w:rsidRPr="007E7AC9" w14:paraId="06E652F8" w14:textId="77777777" w:rsidTr="008919A5">
        <w:trPr>
          <w:trHeight w:val="288"/>
        </w:trPr>
        <w:tc>
          <w:tcPr>
            <w:tcW w:w="1417" w:type="dxa"/>
            <w:shd w:val="clear" w:color="auto" w:fill="264B5A"/>
            <w:vAlign w:val="center"/>
            <w:hideMark/>
          </w:tcPr>
          <w:p w14:paraId="24AC1D5D" w14:textId="77777777" w:rsidR="007E7AC9" w:rsidRPr="007E7AC9" w:rsidRDefault="007E7AC9" w:rsidP="007E7AC9">
            <w:pPr>
              <w:jc w:val="left"/>
              <w:rPr>
                <w:b/>
                <w:bCs/>
                <w:color w:val="FFFFFF" w:themeColor="background1"/>
              </w:rPr>
            </w:pPr>
            <w:r w:rsidRPr="007E7AC9">
              <w:rPr>
                <w:b/>
                <w:bCs/>
                <w:color w:val="FFFFFF" w:themeColor="background1"/>
              </w:rPr>
              <w:t> </w:t>
            </w:r>
          </w:p>
        </w:tc>
        <w:tc>
          <w:tcPr>
            <w:tcW w:w="1750" w:type="dxa"/>
            <w:shd w:val="clear" w:color="auto" w:fill="264B5A"/>
            <w:vAlign w:val="center"/>
            <w:hideMark/>
          </w:tcPr>
          <w:p w14:paraId="79EF4AC1" w14:textId="77777777" w:rsidR="007E7AC9" w:rsidRPr="007E7AC9" w:rsidRDefault="007E7AC9" w:rsidP="007E7AC9">
            <w:pPr>
              <w:jc w:val="left"/>
              <w:rPr>
                <w:b/>
                <w:bCs/>
                <w:color w:val="FFFFFF" w:themeColor="background1"/>
              </w:rPr>
            </w:pPr>
            <w:r w:rsidRPr="007E7AC9">
              <w:rPr>
                <w:b/>
                <w:bCs/>
                <w:color w:val="FFFFFF" w:themeColor="background1"/>
              </w:rPr>
              <w:t> </w:t>
            </w:r>
          </w:p>
        </w:tc>
        <w:tc>
          <w:tcPr>
            <w:tcW w:w="2678" w:type="dxa"/>
            <w:shd w:val="clear" w:color="auto" w:fill="264B5A"/>
            <w:vAlign w:val="center"/>
            <w:hideMark/>
          </w:tcPr>
          <w:p w14:paraId="6C13C360" w14:textId="77777777" w:rsidR="007E7AC9" w:rsidRPr="007E7AC9" w:rsidRDefault="007E7AC9" w:rsidP="007E7AC9">
            <w:pPr>
              <w:jc w:val="left"/>
              <w:rPr>
                <w:b/>
                <w:bCs/>
                <w:color w:val="FFFFFF" w:themeColor="background1"/>
              </w:rPr>
            </w:pPr>
            <w:r w:rsidRPr="007E7AC9">
              <w:rPr>
                <w:b/>
                <w:bCs/>
                <w:color w:val="FFFFFF" w:themeColor="background1"/>
              </w:rPr>
              <w:t> </w:t>
            </w:r>
          </w:p>
        </w:tc>
        <w:tc>
          <w:tcPr>
            <w:tcW w:w="2424" w:type="dxa"/>
            <w:shd w:val="clear" w:color="auto" w:fill="264B5A"/>
            <w:vAlign w:val="center"/>
            <w:hideMark/>
          </w:tcPr>
          <w:p w14:paraId="4D3B1E0E" w14:textId="77777777" w:rsidR="007E7AC9" w:rsidRPr="007E7AC9" w:rsidRDefault="007E7AC9" w:rsidP="007E7AC9">
            <w:pPr>
              <w:jc w:val="left"/>
              <w:rPr>
                <w:b/>
                <w:bCs/>
                <w:color w:val="FFFFFF" w:themeColor="background1"/>
              </w:rPr>
            </w:pPr>
            <w:r w:rsidRPr="007E7AC9">
              <w:rPr>
                <w:b/>
                <w:bCs/>
                <w:color w:val="FFFFFF" w:themeColor="background1"/>
              </w:rPr>
              <w:t> </w:t>
            </w:r>
          </w:p>
        </w:tc>
        <w:tc>
          <w:tcPr>
            <w:tcW w:w="939" w:type="dxa"/>
            <w:shd w:val="clear" w:color="auto" w:fill="264B5A"/>
            <w:vAlign w:val="center"/>
            <w:hideMark/>
          </w:tcPr>
          <w:p w14:paraId="6FFCD361" w14:textId="77777777" w:rsidR="007E7AC9" w:rsidRPr="007E7AC9" w:rsidRDefault="007E7AC9" w:rsidP="007E7AC9">
            <w:pPr>
              <w:jc w:val="center"/>
              <w:rPr>
                <w:b/>
                <w:bCs/>
                <w:color w:val="FFFFFF" w:themeColor="background1"/>
              </w:rPr>
            </w:pPr>
            <w:r w:rsidRPr="007E7AC9">
              <w:rPr>
                <w:b/>
                <w:bCs/>
                <w:color w:val="FFFFFF" w:themeColor="background1"/>
              </w:rPr>
              <w:t>Total</w:t>
            </w:r>
          </w:p>
        </w:tc>
        <w:tc>
          <w:tcPr>
            <w:tcW w:w="1273" w:type="dxa"/>
            <w:shd w:val="clear" w:color="auto" w:fill="264B5A"/>
            <w:vAlign w:val="center"/>
            <w:hideMark/>
          </w:tcPr>
          <w:p w14:paraId="51461757" w14:textId="77777777" w:rsidR="007E7AC9" w:rsidRPr="007E7AC9" w:rsidRDefault="007E7AC9" w:rsidP="007E7AC9">
            <w:pPr>
              <w:jc w:val="center"/>
              <w:rPr>
                <w:b/>
                <w:bCs/>
                <w:color w:val="FFFFFF" w:themeColor="background1"/>
              </w:rPr>
            </w:pPr>
          </w:p>
        </w:tc>
        <w:tc>
          <w:tcPr>
            <w:tcW w:w="1228" w:type="dxa"/>
            <w:shd w:val="clear" w:color="auto" w:fill="264B5A"/>
            <w:vAlign w:val="center"/>
            <w:hideMark/>
          </w:tcPr>
          <w:p w14:paraId="08FA3C0D" w14:textId="77777777" w:rsidR="007E7AC9" w:rsidRPr="007E7AC9" w:rsidRDefault="007E7AC9" w:rsidP="007E7AC9">
            <w:pPr>
              <w:jc w:val="center"/>
              <w:rPr>
                <w:b/>
                <w:bCs/>
                <w:color w:val="FFFFFF" w:themeColor="background1"/>
              </w:rPr>
            </w:pPr>
            <w:r w:rsidRPr="007E7AC9">
              <w:rPr>
                <w:b/>
                <w:bCs/>
                <w:color w:val="FFFFFF" w:themeColor="background1"/>
              </w:rPr>
              <w:t>100</w:t>
            </w:r>
          </w:p>
        </w:tc>
        <w:tc>
          <w:tcPr>
            <w:tcW w:w="1228" w:type="dxa"/>
            <w:shd w:val="clear" w:color="auto" w:fill="264B5A"/>
            <w:vAlign w:val="center"/>
            <w:hideMark/>
          </w:tcPr>
          <w:p w14:paraId="02DE713A" w14:textId="77777777" w:rsidR="007E7AC9" w:rsidRPr="007E7AC9" w:rsidRDefault="007E7AC9" w:rsidP="007E7AC9">
            <w:pPr>
              <w:jc w:val="center"/>
              <w:rPr>
                <w:b/>
                <w:bCs/>
                <w:color w:val="FFFFFF" w:themeColor="background1"/>
              </w:rPr>
            </w:pPr>
          </w:p>
        </w:tc>
        <w:tc>
          <w:tcPr>
            <w:tcW w:w="772" w:type="dxa"/>
            <w:shd w:val="clear" w:color="auto" w:fill="264B5A"/>
            <w:vAlign w:val="center"/>
            <w:hideMark/>
          </w:tcPr>
          <w:p w14:paraId="2AAA81E2" w14:textId="77777777" w:rsidR="007E7AC9" w:rsidRPr="007E7AC9" w:rsidRDefault="007E7AC9" w:rsidP="007E7AC9">
            <w:pPr>
              <w:jc w:val="center"/>
              <w:rPr>
                <w:b/>
                <w:bCs/>
                <w:color w:val="FFFFFF" w:themeColor="background1"/>
              </w:rPr>
            </w:pPr>
            <w:r w:rsidRPr="007E7AC9">
              <w:rPr>
                <w:b/>
                <w:bCs/>
                <w:color w:val="FFFFFF" w:themeColor="background1"/>
              </w:rPr>
              <w:t>10</w:t>
            </w:r>
          </w:p>
        </w:tc>
        <w:tc>
          <w:tcPr>
            <w:tcW w:w="1377" w:type="dxa"/>
            <w:shd w:val="clear" w:color="auto" w:fill="264B5A"/>
            <w:vAlign w:val="center"/>
            <w:hideMark/>
          </w:tcPr>
          <w:p w14:paraId="6A457D57" w14:textId="77777777" w:rsidR="007E7AC9" w:rsidRPr="007E7AC9" w:rsidRDefault="007E7AC9" w:rsidP="007E7AC9">
            <w:pPr>
              <w:jc w:val="center"/>
              <w:rPr>
                <w:b/>
                <w:bCs/>
                <w:color w:val="FFFFFF" w:themeColor="background1"/>
              </w:rPr>
            </w:pPr>
            <w:r w:rsidRPr="007E7AC9">
              <w:rPr>
                <w:b/>
                <w:bCs/>
                <w:color w:val="FFFFFF" w:themeColor="background1"/>
              </w:rPr>
              <w:t>10</w:t>
            </w:r>
          </w:p>
        </w:tc>
      </w:tr>
    </w:tbl>
    <w:p w14:paraId="4D0997D6" w14:textId="77777777" w:rsidR="007E7AC9" w:rsidRPr="007E7AC9" w:rsidRDefault="007E7AC9" w:rsidP="007E7AC9">
      <w:pPr>
        <w:rPr>
          <w:lang w:eastAsia="en-GB"/>
        </w:rPr>
      </w:pPr>
    </w:p>
    <w:p w14:paraId="0412B8E0" w14:textId="77777777" w:rsidR="007E7AC9" w:rsidRPr="007E7AC9" w:rsidRDefault="007E7AC9" w:rsidP="007E7AC9">
      <w:pPr>
        <w:rPr>
          <w:lang w:eastAsia="en-GB"/>
        </w:rPr>
      </w:pPr>
    </w:p>
    <w:p w14:paraId="5D4B0B77" w14:textId="77777777" w:rsidR="007E7AC9" w:rsidRPr="007E7AC9" w:rsidRDefault="007E7AC9" w:rsidP="007E7AC9">
      <w:pPr>
        <w:rPr>
          <w:lang w:eastAsia="en-GB"/>
        </w:rPr>
      </w:pPr>
    </w:p>
    <w:p w14:paraId="2303C6DF" w14:textId="77777777" w:rsidR="007E7AC9" w:rsidRPr="007E7AC9" w:rsidRDefault="007E7AC9" w:rsidP="007E7AC9">
      <w:pPr>
        <w:rPr>
          <w:lang w:eastAsia="en-GB"/>
        </w:rPr>
      </w:pPr>
    </w:p>
    <w:p w14:paraId="62F12F67" w14:textId="77777777" w:rsidR="007E7AC9" w:rsidRDefault="007E7AC9" w:rsidP="007E7AC9">
      <w:pPr>
        <w:rPr>
          <w:lang w:eastAsia="en-GB"/>
        </w:rPr>
      </w:pPr>
    </w:p>
    <w:p w14:paraId="68B2B553" w14:textId="77777777" w:rsidR="004B32F4" w:rsidRDefault="004B32F4" w:rsidP="007E7AC9">
      <w:pPr>
        <w:rPr>
          <w:lang w:eastAsia="en-GB"/>
        </w:rPr>
      </w:pPr>
    </w:p>
    <w:p w14:paraId="2AE32C56" w14:textId="77777777" w:rsidR="004B32F4" w:rsidRPr="007E7AC9" w:rsidRDefault="004B32F4" w:rsidP="007E7AC9">
      <w:pPr>
        <w:rPr>
          <w:lang w:eastAsia="en-GB"/>
        </w:rPr>
      </w:pPr>
    </w:p>
    <w:p w14:paraId="59B46CD1" w14:textId="77777777" w:rsidR="007E7AC9" w:rsidRPr="007E7AC9" w:rsidRDefault="007E7AC9" w:rsidP="007E7AC9">
      <w:pPr>
        <w:rPr>
          <w:lang w:eastAsia="en-GB"/>
        </w:rPr>
      </w:pPr>
    </w:p>
    <w:p w14:paraId="79BF6510" w14:textId="77777777" w:rsidR="007E7AC9" w:rsidRPr="007E7AC9" w:rsidRDefault="007E7AC9" w:rsidP="007E7AC9">
      <w:pPr>
        <w:ind w:left="567"/>
        <w:rPr>
          <w:lang w:eastAsia="en-GB"/>
        </w:rPr>
      </w:pPr>
    </w:p>
    <w:tbl>
      <w:tblPr>
        <w:tblStyle w:val="TableGrid"/>
        <w:tblpPr w:leftFromText="180" w:rightFromText="180" w:vertAnchor="text" w:tblpX="-5" w:tblpY="1"/>
        <w:tblOverlap w:val="never"/>
        <w:tblW w:w="15120" w:type="dxa"/>
        <w:tblLayout w:type="fixed"/>
        <w:tblCellMar>
          <w:left w:w="72" w:type="dxa"/>
          <w:right w:w="72" w:type="dxa"/>
        </w:tblCellMar>
        <w:tblLook w:val="04A0" w:firstRow="1" w:lastRow="0" w:firstColumn="1" w:lastColumn="0" w:noHBand="0" w:noVBand="1"/>
      </w:tblPr>
      <w:tblGrid>
        <w:gridCol w:w="324"/>
        <w:gridCol w:w="1381"/>
        <w:gridCol w:w="1443"/>
        <w:gridCol w:w="2701"/>
        <w:gridCol w:w="3146"/>
        <w:gridCol w:w="900"/>
        <w:gridCol w:w="1170"/>
        <w:gridCol w:w="1170"/>
        <w:gridCol w:w="1170"/>
        <w:gridCol w:w="810"/>
        <w:gridCol w:w="905"/>
      </w:tblGrid>
      <w:tr w:rsidR="007E7AC9" w:rsidRPr="007E7AC9" w14:paraId="3F2F74C1" w14:textId="77777777" w:rsidTr="008919A5">
        <w:trPr>
          <w:cantSplit/>
          <w:trHeight w:val="20"/>
        </w:trPr>
        <w:tc>
          <w:tcPr>
            <w:tcW w:w="324" w:type="dxa"/>
            <w:tcBorders>
              <w:bottom w:val="single" w:sz="4" w:space="0" w:color="auto"/>
            </w:tcBorders>
            <w:shd w:val="clear" w:color="auto" w:fill="C6D9F1" w:themeFill="text2" w:themeFillTint="33"/>
            <w:noWrap/>
            <w:vAlign w:val="center"/>
            <w:hideMark/>
          </w:tcPr>
          <w:p w14:paraId="3E952088" w14:textId="77777777" w:rsidR="007E7AC9" w:rsidRPr="007E7AC9" w:rsidRDefault="007E7AC9" w:rsidP="007E7AC9">
            <w:pPr>
              <w:jc w:val="center"/>
              <w:rPr>
                <w:b/>
              </w:rPr>
            </w:pPr>
            <w:r w:rsidRPr="007E7AC9">
              <w:rPr>
                <w:b/>
              </w:rPr>
              <w:lastRenderedPageBreak/>
              <w:t>1</w:t>
            </w:r>
          </w:p>
        </w:tc>
        <w:tc>
          <w:tcPr>
            <w:tcW w:w="1381" w:type="dxa"/>
            <w:shd w:val="clear" w:color="auto" w:fill="C6D9F1" w:themeFill="text2" w:themeFillTint="33"/>
            <w:noWrap/>
            <w:tcMar>
              <w:left w:w="43" w:type="dxa"/>
              <w:right w:w="43" w:type="dxa"/>
            </w:tcMar>
            <w:vAlign w:val="center"/>
            <w:hideMark/>
          </w:tcPr>
          <w:p w14:paraId="7A0DD5D9" w14:textId="77777777" w:rsidR="007E7AC9" w:rsidRPr="007E7AC9" w:rsidRDefault="007E7AC9" w:rsidP="007E7AC9">
            <w:pPr>
              <w:jc w:val="center"/>
              <w:rPr>
                <w:b/>
              </w:rPr>
            </w:pPr>
            <w:r w:rsidRPr="007E7AC9">
              <w:rPr>
                <w:b/>
              </w:rPr>
              <w:t>Competency</w:t>
            </w:r>
          </w:p>
        </w:tc>
        <w:tc>
          <w:tcPr>
            <w:tcW w:w="1443" w:type="dxa"/>
            <w:shd w:val="clear" w:color="auto" w:fill="C6D9F1" w:themeFill="text2" w:themeFillTint="33"/>
            <w:noWrap/>
            <w:tcMar>
              <w:left w:w="43" w:type="dxa"/>
              <w:right w:w="43" w:type="dxa"/>
            </w:tcMar>
            <w:vAlign w:val="center"/>
            <w:hideMark/>
          </w:tcPr>
          <w:p w14:paraId="7FD1DADE" w14:textId="77777777" w:rsidR="007E7AC9" w:rsidRPr="007E7AC9" w:rsidRDefault="007E7AC9" w:rsidP="007E7AC9">
            <w:pPr>
              <w:jc w:val="center"/>
              <w:rPr>
                <w:b/>
              </w:rPr>
            </w:pPr>
            <w:r w:rsidRPr="007E7AC9">
              <w:rPr>
                <w:b/>
              </w:rPr>
              <w:t>Key Performance Indicator (KPI)</w:t>
            </w:r>
          </w:p>
        </w:tc>
        <w:tc>
          <w:tcPr>
            <w:tcW w:w="2701" w:type="dxa"/>
            <w:shd w:val="clear" w:color="auto" w:fill="C6D9F1" w:themeFill="text2" w:themeFillTint="33"/>
            <w:tcMar>
              <w:left w:w="43" w:type="dxa"/>
              <w:right w:w="43" w:type="dxa"/>
            </w:tcMar>
            <w:vAlign w:val="center"/>
            <w:hideMark/>
          </w:tcPr>
          <w:p w14:paraId="30C66C5D" w14:textId="77777777" w:rsidR="007E7AC9" w:rsidRPr="007E7AC9" w:rsidRDefault="007E7AC9" w:rsidP="007E7AC9">
            <w:pPr>
              <w:jc w:val="center"/>
              <w:rPr>
                <w:b/>
              </w:rPr>
            </w:pPr>
            <w:r w:rsidRPr="007E7AC9">
              <w:rPr>
                <w:b/>
              </w:rPr>
              <w:t>Questionnaire for Evaluation - Target</w:t>
            </w:r>
          </w:p>
        </w:tc>
        <w:tc>
          <w:tcPr>
            <w:tcW w:w="3146" w:type="dxa"/>
            <w:shd w:val="clear" w:color="auto" w:fill="C6D9F1" w:themeFill="text2" w:themeFillTint="33"/>
            <w:noWrap/>
            <w:tcMar>
              <w:left w:w="43" w:type="dxa"/>
              <w:right w:w="43" w:type="dxa"/>
            </w:tcMar>
            <w:vAlign w:val="center"/>
            <w:hideMark/>
          </w:tcPr>
          <w:p w14:paraId="4737ED0C" w14:textId="77777777" w:rsidR="007E7AC9" w:rsidRPr="007E7AC9" w:rsidRDefault="007E7AC9" w:rsidP="007E7AC9">
            <w:pPr>
              <w:jc w:val="center"/>
              <w:rPr>
                <w:b/>
              </w:rPr>
            </w:pPr>
            <w:r w:rsidRPr="007E7AC9">
              <w:rPr>
                <w:b/>
              </w:rPr>
              <w:t>Purpose</w:t>
            </w:r>
          </w:p>
        </w:tc>
        <w:tc>
          <w:tcPr>
            <w:tcW w:w="900" w:type="dxa"/>
            <w:shd w:val="clear" w:color="auto" w:fill="C6D9F1" w:themeFill="text2" w:themeFillTint="33"/>
            <w:tcMar>
              <w:left w:w="43" w:type="dxa"/>
              <w:right w:w="43" w:type="dxa"/>
            </w:tcMar>
            <w:vAlign w:val="center"/>
            <w:hideMark/>
          </w:tcPr>
          <w:p w14:paraId="478DC737" w14:textId="77777777" w:rsidR="007E7AC9" w:rsidRPr="007E7AC9" w:rsidRDefault="007E7AC9" w:rsidP="007E7AC9">
            <w:pPr>
              <w:jc w:val="center"/>
              <w:rPr>
                <w:b/>
              </w:rPr>
            </w:pPr>
            <w:r w:rsidRPr="007E7AC9">
              <w:rPr>
                <w:b/>
              </w:rPr>
              <w:t>Current Score</w:t>
            </w:r>
          </w:p>
        </w:tc>
        <w:tc>
          <w:tcPr>
            <w:tcW w:w="1170" w:type="dxa"/>
            <w:shd w:val="clear" w:color="auto" w:fill="C6D9F1" w:themeFill="text2" w:themeFillTint="33"/>
            <w:noWrap/>
            <w:tcMar>
              <w:left w:w="43" w:type="dxa"/>
              <w:right w:w="43" w:type="dxa"/>
            </w:tcMar>
            <w:vAlign w:val="center"/>
            <w:hideMark/>
          </w:tcPr>
          <w:p w14:paraId="25206B5D" w14:textId="77777777" w:rsidR="007E7AC9" w:rsidRPr="007E7AC9" w:rsidRDefault="007E7AC9" w:rsidP="007E7AC9">
            <w:pPr>
              <w:jc w:val="center"/>
              <w:rPr>
                <w:b/>
              </w:rPr>
            </w:pPr>
            <w:r w:rsidRPr="007E7AC9">
              <w:rPr>
                <w:b/>
              </w:rPr>
              <w:t>% Achievable</w:t>
            </w:r>
          </w:p>
        </w:tc>
        <w:tc>
          <w:tcPr>
            <w:tcW w:w="1170" w:type="dxa"/>
            <w:shd w:val="clear" w:color="auto" w:fill="C6D9F1" w:themeFill="text2" w:themeFillTint="33"/>
            <w:noWrap/>
            <w:tcMar>
              <w:left w:w="43" w:type="dxa"/>
              <w:right w:w="43" w:type="dxa"/>
            </w:tcMar>
            <w:vAlign w:val="center"/>
            <w:hideMark/>
          </w:tcPr>
          <w:p w14:paraId="67C39537" w14:textId="77777777" w:rsidR="007E7AC9" w:rsidRPr="007E7AC9" w:rsidRDefault="007E7AC9" w:rsidP="007E7AC9">
            <w:pPr>
              <w:jc w:val="center"/>
              <w:rPr>
                <w:b/>
              </w:rPr>
            </w:pPr>
            <w:r w:rsidRPr="007E7AC9">
              <w:rPr>
                <w:b/>
              </w:rPr>
              <w:t>Weightage</w:t>
            </w:r>
          </w:p>
        </w:tc>
        <w:tc>
          <w:tcPr>
            <w:tcW w:w="1170" w:type="dxa"/>
            <w:shd w:val="clear" w:color="auto" w:fill="C6D9F1" w:themeFill="text2" w:themeFillTint="33"/>
            <w:tcMar>
              <w:left w:w="43" w:type="dxa"/>
              <w:right w:w="43" w:type="dxa"/>
            </w:tcMar>
            <w:vAlign w:val="center"/>
            <w:hideMark/>
          </w:tcPr>
          <w:p w14:paraId="5540554B" w14:textId="77777777" w:rsidR="007E7AC9" w:rsidRPr="007E7AC9" w:rsidRDefault="007E7AC9" w:rsidP="007E7AC9">
            <w:pPr>
              <w:jc w:val="center"/>
              <w:rPr>
                <w:b/>
              </w:rPr>
            </w:pPr>
            <w:r w:rsidRPr="007E7AC9">
              <w:rPr>
                <w:b/>
              </w:rPr>
              <w:t>Applicable Weightage</w:t>
            </w:r>
          </w:p>
        </w:tc>
        <w:tc>
          <w:tcPr>
            <w:tcW w:w="810" w:type="dxa"/>
            <w:shd w:val="clear" w:color="auto" w:fill="C6D9F1" w:themeFill="text2" w:themeFillTint="33"/>
            <w:noWrap/>
            <w:tcMar>
              <w:left w:w="43" w:type="dxa"/>
              <w:right w:w="43" w:type="dxa"/>
            </w:tcMar>
            <w:vAlign w:val="center"/>
            <w:hideMark/>
          </w:tcPr>
          <w:p w14:paraId="2014F0D2" w14:textId="77777777" w:rsidR="007E7AC9" w:rsidRPr="007E7AC9" w:rsidRDefault="007E7AC9" w:rsidP="007E7AC9">
            <w:pPr>
              <w:jc w:val="center"/>
              <w:rPr>
                <w:b/>
              </w:rPr>
            </w:pPr>
            <w:r w:rsidRPr="007E7AC9">
              <w:rPr>
                <w:b/>
              </w:rPr>
              <w:t>Score</w:t>
            </w:r>
          </w:p>
        </w:tc>
        <w:tc>
          <w:tcPr>
            <w:tcW w:w="905" w:type="dxa"/>
            <w:shd w:val="clear" w:color="auto" w:fill="C6D9F1" w:themeFill="text2" w:themeFillTint="33"/>
            <w:tcMar>
              <w:left w:w="43" w:type="dxa"/>
              <w:right w:w="43" w:type="dxa"/>
            </w:tcMar>
            <w:vAlign w:val="center"/>
            <w:hideMark/>
          </w:tcPr>
          <w:p w14:paraId="5E676235" w14:textId="77777777" w:rsidR="007E7AC9" w:rsidRPr="007E7AC9" w:rsidRDefault="007E7AC9" w:rsidP="007E7AC9">
            <w:pPr>
              <w:jc w:val="center"/>
              <w:rPr>
                <w:b/>
              </w:rPr>
            </w:pPr>
            <w:r w:rsidRPr="007E7AC9">
              <w:rPr>
                <w:b/>
              </w:rPr>
              <w:t>Final Score</w:t>
            </w:r>
          </w:p>
        </w:tc>
      </w:tr>
      <w:tr w:rsidR="007E7AC9" w:rsidRPr="007E7AC9" w14:paraId="30B38E3F" w14:textId="77777777" w:rsidTr="008919A5">
        <w:trPr>
          <w:cantSplit/>
          <w:trHeight w:val="20"/>
        </w:trPr>
        <w:tc>
          <w:tcPr>
            <w:tcW w:w="324" w:type="dxa"/>
            <w:tcBorders>
              <w:bottom w:val="nil"/>
            </w:tcBorders>
            <w:noWrap/>
            <w:vAlign w:val="center"/>
            <w:hideMark/>
          </w:tcPr>
          <w:p w14:paraId="1A9EE05D" w14:textId="77777777" w:rsidR="007E7AC9" w:rsidRPr="007E7AC9" w:rsidRDefault="007E7AC9" w:rsidP="007E7AC9"/>
        </w:tc>
        <w:tc>
          <w:tcPr>
            <w:tcW w:w="1381" w:type="dxa"/>
            <w:vMerge w:val="restart"/>
            <w:shd w:val="clear" w:color="auto" w:fill="BAC6CA"/>
            <w:textDirection w:val="btLr"/>
            <w:vAlign w:val="center"/>
            <w:hideMark/>
          </w:tcPr>
          <w:p w14:paraId="5C1217DD" w14:textId="77777777" w:rsidR="007E7AC9" w:rsidRPr="007E7AC9" w:rsidRDefault="007E7AC9" w:rsidP="007E7AC9">
            <w:pPr>
              <w:jc w:val="center"/>
              <w:rPr>
                <w:b/>
              </w:rPr>
            </w:pPr>
            <w:r w:rsidRPr="007E7AC9">
              <w:rPr>
                <w:b/>
                <w:color w:val="000000" w:themeColor="text1"/>
              </w:rPr>
              <w:t>Cost</w:t>
            </w:r>
          </w:p>
        </w:tc>
        <w:tc>
          <w:tcPr>
            <w:tcW w:w="1443" w:type="dxa"/>
            <w:noWrap/>
            <w:vAlign w:val="center"/>
            <w:hideMark/>
          </w:tcPr>
          <w:p w14:paraId="3D2A6F73" w14:textId="77777777" w:rsidR="007E7AC9" w:rsidRPr="007E7AC9" w:rsidRDefault="007E7AC9" w:rsidP="007E7AC9">
            <w:pPr>
              <w:jc w:val="left"/>
            </w:pPr>
            <w:r w:rsidRPr="007E7AC9">
              <w:t>To Contract</w:t>
            </w:r>
          </w:p>
        </w:tc>
        <w:tc>
          <w:tcPr>
            <w:tcW w:w="2701" w:type="dxa"/>
            <w:vAlign w:val="center"/>
            <w:hideMark/>
          </w:tcPr>
          <w:p w14:paraId="2002536A" w14:textId="77777777" w:rsidR="007E7AC9" w:rsidRPr="007E7AC9" w:rsidRDefault="007E7AC9" w:rsidP="007E7AC9">
            <w:pPr>
              <w:jc w:val="left"/>
            </w:pPr>
            <w:r w:rsidRPr="007E7AC9">
              <w:t>All goods/services are invoiced at contracted rates or less</w:t>
            </w:r>
          </w:p>
        </w:tc>
        <w:tc>
          <w:tcPr>
            <w:tcW w:w="3146" w:type="dxa"/>
            <w:vAlign w:val="center"/>
            <w:hideMark/>
          </w:tcPr>
          <w:p w14:paraId="1446CBAC" w14:textId="77777777" w:rsidR="007E7AC9" w:rsidRPr="007E7AC9" w:rsidRDefault="007E7AC9" w:rsidP="007E7AC9">
            <w:pPr>
              <w:jc w:val="left"/>
            </w:pPr>
            <w:r w:rsidRPr="007E7AC9">
              <w:t>Incorrect pricing leads to increased administrative costs</w:t>
            </w:r>
          </w:p>
        </w:tc>
        <w:tc>
          <w:tcPr>
            <w:tcW w:w="900" w:type="dxa"/>
            <w:noWrap/>
            <w:vAlign w:val="center"/>
            <w:hideMark/>
          </w:tcPr>
          <w:p w14:paraId="7B0047DE" w14:textId="77777777" w:rsidR="007E7AC9" w:rsidRPr="007E7AC9" w:rsidRDefault="007E7AC9" w:rsidP="007E7AC9">
            <w:pPr>
              <w:jc w:val="center"/>
            </w:pPr>
            <w:r w:rsidRPr="007E7AC9">
              <w:t>5</w:t>
            </w:r>
          </w:p>
        </w:tc>
        <w:tc>
          <w:tcPr>
            <w:tcW w:w="1170" w:type="dxa"/>
            <w:noWrap/>
            <w:vAlign w:val="center"/>
            <w:hideMark/>
          </w:tcPr>
          <w:p w14:paraId="54D20D4D" w14:textId="77777777" w:rsidR="007E7AC9" w:rsidRPr="007E7AC9" w:rsidRDefault="007E7AC9" w:rsidP="007E7AC9">
            <w:pPr>
              <w:jc w:val="center"/>
            </w:pPr>
            <w:r w:rsidRPr="007E7AC9">
              <w:t>1</w:t>
            </w:r>
          </w:p>
        </w:tc>
        <w:tc>
          <w:tcPr>
            <w:tcW w:w="1170" w:type="dxa"/>
            <w:noWrap/>
            <w:vAlign w:val="center"/>
            <w:hideMark/>
          </w:tcPr>
          <w:p w14:paraId="19553458" w14:textId="77777777" w:rsidR="007E7AC9" w:rsidRPr="007E7AC9" w:rsidRDefault="007E7AC9" w:rsidP="007E7AC9">
            <w:pPr>
              <w:jc w:val="center"/>
            </w:pPr>
            <w:r w:rsidRPr="007E7AC9">
              <w:t>50</w:t>
            </w:r>
          </w:p>
        </w:tc>
        <w:tc>
          <w:tcPr>
            <w:tcW w:w="1170" w:type="dxa"/>
            <w:noWrap/>
            <w:vAlign w:val="center"/>
            <w:hideMark/>
          </w:tcPr>
          <w:p w14:paraId="74C5C0A0" w14:textId="77777777" w:rsidR="007E7AC9" w:rsidRPr="007E7AC9" w:rsidRDefault="007E7AC9" w:rsidP="007E7AC9">
            <w:pPr>
              <w:jc w:val="center"/>
            </w:pPr>
            <w:r w:rsidRPr="007E7AC9">
              <w:t>0.1</w:t>
            </w:r>
          </w:p>
        </w:tc>
        <w:tc>
          <w:tcPr>
            <w:tcW w:w="810" w:type="dxa"/>
            <w:vMerge w:val="restart"/>
            <w:noWrap/>
            <w:vAlign w:val="center"/>
            <w:hideMark/>
          </w:tcPr>
          <w:p w14:paraId="617B9DDA" w14:textId="77777777" w:rsidR="007E7AC9" w:rsidRPr="007E7AC9" w:rsidRDefault="007E7AC9" w:rsidP="007E7AC9">
            <w:pPr>
              <w:jc w:val="center"/>
            </w:pPr>
            <w:r w:rsidRPr="007E7AC9">
              <w:t>20</w:t>
            </w:r>
          </w:p>
        </w:tc>
        <w:tc>
          <w:tcPr>
            <w:tcW w:w="905" w:type="dxa"/>
            <w:shd w:val="clear" w:color="auto" w:fill="auto"/>
            <w:noWrap/>
            <w:vAlign w:val="center"/>
            <w:hideMark/>
          </w:tcPr>
          <w:p w14:paraId="5E63AB68" w14:textId="77777777" w:rsidR="007E7AC9" w:rsidRPr="007E7AC9" w:rsidRDefault="007E7AC9" w:rsidP="007E7AC9">
            <w:pPr>
              <w:jc w:val="center"/>
            </w:pPr>
            <w:r w:rsidRPr="007E7AC9">
              <w:t>10.00</w:t>
            </w:r>
          </w:p>
        </w:tc>
      </w:tr>
      <w:tr w:rsidR="007E7AC9" w:rsidRPr="007E7AC9" w14:paraId="2312AEBF" w14:textId="77777777" w:rsidTr="008919A5">
        <w:trPr>
          <w:cantSplit/>
          <w:trHeight w:val="20"/>
        </w:trPr>
        <w:tc>
          <w:tcPr>
            <w:tcW w:w="324" w:type="dxa"/>
            <w:tcBorders>
              <w:top w:val="nil"/>
            </w:tcBorders>
            <w:noWrap/>
            <w:vAlign w:val="center"/>
            <w:hideMark/>
          </w:tcPr>
          <w:p w14:paraId="7364DC14" w14:textId="77777777" w:rsidR="007E7AC9" w:rsidRPr="007E7AC9" w:rsidRDefault="007E7AC9" w:rsidP="007E7AC9"/>
        </w:tc>
        <w:tc>
          <w:tcPr>
            <w:tcW w:w="1381" w:type="dxa"/>
            <w:vMerge/>
            <w:shd w:val="clear" w:color="auto" w:fill="BAC6CA"/>
            <w:vAlign w:val="center"/>
            <w:hideMark/>
          </w:tcPr>
          <w:p w14:paraId="7F5BD942" w14:textId="77777777" w:rsidR="007E7AC9" w:rsidRPr="007E7AC9" w:rsidRDefault="007E7AC9" w:rsidP="007E7AC9"/>
        </w:tc>
        <w:tc>
          <w:tcPr>
            <w:tcW w:w="1443" w:type="dxa"/>
            <w:noWrap/>
            <w:vAlign w:val="center"/>
            <w:hideMark/>
          </w:tcPr>
          <w:p w14:paraId="01AAABB2" w14:textId="77777777" w:rsidR="007E7AC9" w:rsidRPr="007E7AC9" w:rsidRDefault="007E7AC9" w:rsidP="007E7AC9">
            <w:pPr>
              <w:jc w:val="left"/>
            </w:pPr>
            <w:r w:rsidRPr="007E7AC9">
              <w:t>To industry benchmark</w:t>
            </w:r>
          </w:p>
        </w:tc>
        <w:tc>
          <w:tcPr>
            <w:tcW w:w="2701" w:type="dxa"/>
            <w:vAlign w:val="center"/>
            <w:hideMark/>
          </w:tcPr>
          <w:p w14:paraId="0B8982BD" w14:textId="77777777" w:rsidR="007E7AC9" w:rsidRPr="007E7AC9" w:rsidRDefault="007E7AC9" w:rsidP="007E7AC9">
            <w:pPr>
              <w:jc w:val="left"/>
            </w:pPr>
            <w:r w:rsidRPr="007E7AC9">
              <w:t>Price paid is at industry/market benchmark +/- 2%</w:t>
            </w:r>
          </w:p>
        </w:tc>
        <w:tc>
          <w:tcPr>
            <w:tcW w:w="3146" w:type="dxa"/>
            <w:vAlign w:val="center"/>
            <w:hideMark/>
          </w:tcPr>
          <w:p w14:paraId="3569538C" w14:textId="77777777" w:rsidR="007E7AC9" w:rsidRPr="007E7AC9" w:rsidRDefault="007E7AC9" w:rsidP="007E7AC9">
            <w:pPr>
              <w:jc w:val="left"/>
            </w:pPr>
            <w:r w:rsidRPr="007E7AC9">
              <w:t>Govt. expects to deliver best value to its customers. Overpricing will lead to increased costs passed to customers</w:t>
            </w:r>
          </w:p>
        </w:tc>
        <w:tc>
          <w:tcPr>
            <w:tcW w:w="900" w:type="dxa"/>
            <w:noWrap/>
            <w:vAlign w:val="center"/>
            <w:hideMark/>
          </w:tcPr>
          <w:p w14:paraId="24B6E5E3" w14:textId="77777777" w:rsidR="007E7AC9" w:rsidRPr="007E7AC9" w:rsidRDefault="007E7AC9" w:rsidP="007E7AC9">
            <w:pPr>
              <w:jc w:val="center"/>
            </w:pPr>
            <w:r w:rsidRPr="007E7AC9">
              <w:t>5</w:t>
            </w:r>
          </w:p>
        </w:tc>
        <w:tc>
          <w:tcPr>
            <w:tcW w:w="1170" w:type="dxa"/>
            <w:noWrap/>
            <w:vAlign w:val="center"/>
            <w:hideMark/>
          </w:tcPr>
          <w:p w14:paraId="179DFD53" w14:textId="77777777" w:rsidR="007E7AC9" w:rsidRPr="007E7AC9" w:rsidRDefault="007E7AC9" w:rsidP="007E7AC9">
            <w:pPr>
              <w:jc w:val="center"/>
            </w:pPr>
            <w:r w:rsidRPr="007E7AC9">
              <w:t>1</w:t>
            </w:r>
          </w:p>
        </w:tc>
        <w:tc>
          <w:tcPr>
            <w:tcW w:w="1170" w:type="dxa"/>
            <w:noWrap/>
            <w:vAlign w:val="center"/>
            <w:hideMark/>
          </w:tcPr>
          <w:p w14:paraId="230C140C" w14:textId="77777777" w:rsidR="007E7AC9" w:rsidRPr="007E7AC9" w:rsidRDefault="007E7AC9" w:rsidP="007E7AC9">
            <w:pPr>
              <w:jc w:val="center"/>
            </w:pPr>
            <w:r w:rsidRPr="007E7AC9">
              <w:t>50</w:t>
            </w:r>
          </w:p>
        </w:tc>
        <w:tc>
          <w:tcPr>
            <w:tcW w:w="1170" w:type="dxa"/>
            <w:noWrap/>
            <w:vAlign w:val="center"/>
            <w:hideMark/>
          </w:tcPr>
          <w:p w14:paraId="2169E15C" w14:textId="77777777" w:rsidR="007E7AC9" w:rsidRPr="007E7AC9" w:rsidRDefault="007E7AC9" w:rsidP="007E7AC9">
            <w:pPr>
              <w:jc w:val="center"/>
            </w:pPr>
            <w:r w:rsidRPr="007E7AC9">
              <w:t>0.1</w:t>
            </w:r>
          </w:p>
        </w:tc>
        <w:tc>
          <w:tcPr>
            <w:tcW w:w="810" w:type="dxa"/>
            <w:vMerge/>
            <w:vAlign w:val="center"/>
            <w:hideMark/>
          </w:tcPr>
          <w:p w14:paraId="75F74775" w14:textId="77777777" w:rsidR="007E7AC9" w:rsidRPr="007E7AC9" w:rsidRDefault="007E7AC9" w:rsidP="007E7AC9">
            <w:pPr>
              <w:jc w:val="center"/>
            </w:pPr>
          </w:p>
        </w:tc>
        <w:tc>
          <w:tcPr>
            <w:tcW w:w="905" w:type="dxa"/>
            <w:noWrap/>
            <w:vAlign w:val="center"/>
            <w:hideMark/>
          </w:tcPr>
          <w:p w14:paraId="2A7D46D2" w14:textId="77777777" w:rsidR="007E7AC9" w:rsidRPr="007E7AC9" w:rsidRDefault="007E7AC9" w:rsidP="007E7AC9">
            <w:pPr>
              <w:jc w:val="center"/>
            </w:pPr>
            <w:r w:rsidRPr="007E7AC9">
              <w:t>10.00</w:t>
            </w:r>
          </w:p>
        </w:tc>
      </w:tr>
      <w:tr w:rsidR="007E7AC9" w:rsidRPr="007E7AC9" w14:paraId="4E7BD986" w14:textId="77777777" w:rsidTr="008919A5">
        <w:trPr>
          <w:trHeight w:val="346"/>
        </w:trPr>
        <w:tc>
          <w:tcPr>
            <w:tcW w:w="324" w:type="dxa"/>
            <w:shd w:val="clear" w:color="auto" w:fill="264B5A"/>
            <w:noWrap/>
            <w:vAlign w:val="center"/>
            <w:hideMark/>
          </w:tcPr>
          <w:p w14:paraId="1EC6A1AB" w14:textId="77777777" w:rsidR="007E7AC9" w:rsidRPr="007E7AC9" w:rsidRDefault="007E7AC9" w:rsidP="007E7AC9">
            <w:pPr>
              <w:rPr>
                <w:b/>
                <w:bCs/>
                <w:color w:val="FFFFFF" w:themeColor="background1"/>
              </w:rPr>
            </w:pPr>
          </w:p>
        </w:tc>
        <w:tc>
          <w:tcPr>
            <w:tcW w:w="1381" w:type="dxa"/>
            <w:shd w:val="clear" w:color="auto" w:fill="264B5A"/>
            <w:noWrap/>
            <w:vAlign w:val="center"/>
            <w:hideMark/>
          </w:tcPr>
          <w:p w14:paraId="4534CD26" w14:textId="77777777" w:rsidR="007E7AC9" w:rsidRPr="007E7AC9" w:rsidRDefault="007E7AC9" w:rsidP="007E7AC9">
            <w:pPr>
              <w:rPr>
                <w:b/>
                <w:bCs/>
                <w:color w:val="FFFFFF" w:themeColor="background1"/>
              </w:rPr>
            </w:pPr>
            <w:r w:rsidRPr="007E7AC9">
              <w:rPr>
                <w:b/>
                <w:bCs/>
                <w:color w:val="FFFFFF" w:themeColor="background1"/>
              </w:rPr>
              <w:t> </w:t>
            </w:r>
          </w:p>
        </w:tc>
        <w:tc>
          <w:tcPr>
            <w:tcW w:w="1443" w:type="dxa"/>
            <w:shd w:val="clear" w:color="auto" w:fill="264B5A"/>
            <w:noWrap/>
            <w:vAlign w:val="center"/>
            <w:hideMark/>
          </w:tcPr>
          <w:p w14:paraId="15AF1535" w14:textId="77777777" w:rsidR="007E7AC9" w:rsidRPr="007E7AC9" w:rsidRDefault="007E7AC9" w:rsidP="007E7AC9">
            <w:pPr>
              <w:rPr>
                <w:b/>
                <w:bCs/>
                <w:color w:val="FFFFFF" w:themeColor="background1"/>
              </w:rPr>
            </w:pPr>
            <w:r w:rsidRPr="007E7AC9">
              <w:rPr>
                <w:b/>
                <w:bCs/>
                <w:color w:val="FFFFFF" w:themeColor="background1"/>
              </w:rPr>
              <w:t> </w:t>
            </w:r>
          </w:p>
        </w:tc>
        <w:tc>
          <w:tcPr>
            <w:tcW w:w="2701" w:type="dxa"/>
            <w:shd w:val="clear" w:color="auto" w:fill="264B5A"/>
            <w:noWrap/>
            <w:vAlign w:val="center"/>
            <w:hideMark/>
          </w:tcPr>
          <w:p w14:paraId="78CD4307" w14:textId="77777777" w:rsidR="007E7AC9" w:rsidRPr="007E7AC9" w:rsidRDefault="007E7AC9" w:rsidP="007E7AC9">
            <w:pPr>
              <w:rPr>
                <w:b/>
                <w:bCs/>
                <w:color w:val="FFFFFF" w:themeColor="background1"/>
              </w:rPr>
            </w:pPr>
            <w:r w:rsidRPr="007E7AC9">
              <w:rPr>
                <w:b/>
                <w:bCs/>
                <w:color w:val="FFFFFF" w:themeColor="background1"/>
              </w:rPr>
              <w:t> </w:t>
            </w:r>
          </w:p>
        </w:tc>
        <w:tc>
          <w:tcPr>
            <w:tcW w:w="3146" w:type="dxa"/>
            <w:shd w:val="clear" w:color="auto" w:fill="264B5A"/>
            <w:noWrap/>
            <w:vAlign w:val="center"/>
            <w:hideMark/>
          </w:tcPr>
          <w:p w14:paraId="75916D42" w14:textId="77777777" w:rsidR="007E7AC9" w:rsidRPr="007E7AC9" w:rsidRDefault="007E7AC9" w:rsidP="007E7AC9">
            <w:pPr>
              <w:rPr>
                <w:b/>
                <w:bCs/>
                <w:color w:val="FFFFFF" w:themeColor="background1"/>
              </w:rPr>
            </w:pPr>
            <w:r w:rsidRPr="007E7AC9">
              <w:rPr>
                <w:b/>
                <w:bCs/>
                <w:color w:val="FFFFFF" w:themeColor="background1"/>
              </w:rPr>
              <w:t>Total</w:t>
            </w:r>
          </w:p>
        </w:tc>
        <w:tc>
          <w:tcPr>
            <w:tcW w:w="900" w:type="dxa"/>
            <w:shd w:val="clear" w:color="auto" w:fill="264B5A"/>
            <w:noWrap/>
            <w:vAlign w:val="center"/>
            <w:hideMark/>
          </w:tcPr>
          <w:p w14:paraId="671977C8" w14:textId="77777777" w:rsidR="007E7AC9" w:rsidRPr="007E7AC9" w:rsidRDefault="007E7AC9" w:rsidP="007E7AC9">
            <w:pPr>
              <w:jc w:val="center"/>
              <w:rPr>
                <w:b/>
                <w:bCs/>
                <w:color w:val="FFFFFF" w:themeColor="background1"/>
              </w:rPr>
            </w:pPr>
          </w:p>
        </w:tc>
        <w:tc>
          <w:tcPr>
            <w:tcW w:w="1170" w:type="dxa"/>
            <w:shd w:val="clear" w:color="auto" w:fill="264B5A"/>
            <w:noWrap/>
            <w:vAlign w:val="center"/>
            <w:hideMark/>
          </w:tcPr>
          <w:p w14:paraId="571528C5" w14:textId="77777777" w:rsidR="007E7AC9" w:rsidRPr="007E7AC9" w:rsidRDefault="007E7AC9" w:rsidP="007E7AC9">
            <w:pPr>
              <w:jc w:val="center"/>
              <w:rPr>
                <w:b/>
                <w:bCs/>
                <w:color w:val="FFFFFF" w:themeColor="background1"/>
              </w:rPr>
            </w:pPr>
          </w:p>
        </w:tc>
        <w:tc>
          <w:tcPr>
            <w:tcW w:w="1170" w:type="dxa"/>
            <w:shd w:val="clear" w:color="auto" w:fill="264B5A"/>
            <w:noWrap/>
            <w:vAlign w:val="center"/>
            <w:hideMark/>
          </w:tcPr>
          <w:p w14:paraId="61C9E3BB" w14:textId="77777777" w:rsidR="007E7AC9" w:rsidRPr="007E7AC9" w:rsidRDefault="007E7AC9" w:rsidP="007E7AC9">
            <w:pPr>
              <w:jc w:val="center"/>
              <w:rPr>
                <w:b/>
                <w:bCs/>
                <w:color w:val="FFFFFF" w:themeColor="background1"/>
              </w:rPr>
            </w:pPr>
            <w:r w:rsidRPr="007E7AC9">
              <w:rPr>
                <w:b/>
                <w:bCs/>
                <w:color w:val="FFFFFF" w:themeColor="background1"/>
              </w:rPr>
              <w:t>100</w:t>
            </w:r>
          </w:p>
        </w:tc>
        <w:tc>
          <w:tcPr>
            <w:tcW w:w="1170" w:type="dxa"/>
            <w:shd w:val="clear" w:color="auto" w:fill="264B5A"/>
            <w:noWrap/>
            <w:vAlign w:val="center"/>
            <w:hideMark/>
          </w:tcPr>
          <w:p w14:paraId="193278CB" w14:textId="77777777" w:rsidR="007E7AC9" w:rsidRPr="007E7AC9" w:rsidRDefault="007E7AC9" w:rsidP="007E7AC9">
            <w:pPr>
              <w:jc w:val="center"/>
              <w:rPr>
                <w:b/>
                <w:bCs/>
                <w:color w:val="FFFFFF" w:themeColor="background1"/>
              </w:rPr>
            </w:pPr>
          </w:p>
        </w:tc>
        <w:tc>
          <w:tcPr>
            <w:tcW w:w="810" w:type="dxa"/>
            <w:shd w:val="clear" w:color="auto" w:fill="264B5A"/>
            <w:noWrap/>
            <w:vAlign w:val="center"/>
            <w:hideMark/>
          </w:tcPr>
          <w:p w14:paraId="4050C0E3" w14:textId="77777777" w:rsidR="007E7AC9" w:rsidRPr="007E7AC9" w:rsidRDefault="007E7AC9" w:rsidP="007E7AC9">
            <w:pPr>
              <w:jc w:val="center"/>
              <w:rPr>
                <w:b/>
                <w:bCs/>
                <w:color w:val="FFFFFF" w:themeColor="background1"/>
              </w:rPr>
            </w:pPr>
            <w:r w:rsidRPr="007E7AC9">
              <w:rPr>
                <w:b/>
                <w:bCs/>
                <w:color w:val="FFFFFF" w:themeColor="background1"/>
              </w:rPr>
              <w:t>20</w:t>
            </w:r>
          </w:p>
        </w:tc>
        <w:tc>
          <w:tcPr>
            <w:tcW w:w="905" w:type="dxa"/>
            <w:shd w:val="clear" w:color="auto" w:fill="264B5A"/>
            <w:noWrap/>
            <w:vAlign w:val="center"/>
            <w:hideMark/>
          </w:tcPr>
          <w:p w14:paraId="7504A6B1" w14:textId="77777777" w:rsidR="007E7AC9" w:rsidRPr="007E7AC9" w:rsidRDefault="007E7AC9" w:rsidP="007E7AC9">
            <w:pPr>
              <w:jc w:val="center"/>
              <w:rPr>
                <w:b/>
                <w:bCs/>
                <w:color w:val="FFFFFF" w:themeColor="background1"/>
              </w:rPr>
            </w:pPr>
            <w:r w:rsidRPr="007E7AC9">
              <w:rPr>
                <w:b/>
                <w:bCs/>
                <w:color w:val="FFFFFF" w:themeColor="background1"/>
              </w:rPr>
              <w:t>20</w:t>
            </w:r>
          </w:p>
        </w:tc>
      </w:tr>
    </w:tbl>
    <w:p w14:paraId="0054C206" w14:textId="77777777" w:rsidR="007E7AC9" w:rsidRPr="007E7AC9" w:rsidRDefault="007E7AC9" w:rsidP="007E7AC9"/>
    <w:tbl>
      <w:tblPr>
        <w:tblStyle w:val="TableGrid"/>
        <w:tblpPr w:leftFromText="180" w:rightFromText="180" w:vertAnchor="text" w:tblpX="-5" w:tblpY="1"/>
        <w:tblOverlap w:val="never"/>
        <w:tblW w:w="15120" w:type="dxa"/>
        <w:tblLayout w:type="fixed"/>
        <w:tblCellMar>
          <w:left w:w="72" w:type="dxa"/>
          <w:right w:w="72" w:type="dxa"/>
        </w:tblCellMar>
        <w:tblLook w:val="04A0" w:firstRow="1" w:lastRow="0" w:firstColumn="1" w:lastColumn="0" w:noHBand="0" w:noVBand="1"/>
      </w:tblPr>
      <w:tblGrid>
        <w:gridCol w:w="324"/>
        <w:gridCol w:w="1381"/>
        <w:gridCol w:w="1443"/>
        <w:gridCol w:w="2701"/>
        <w:gridCol w:w="3146"/>
        <w:gridCol w:w="900"/>
        <w:gridCol w:w="1170"/>
        <w:gridCol w:w="1170"/>
        <w:gridCol w:w="1170"/>
        <w:gridCol w:w="810"/>
        <w:gridCol w:w="905"/>
      </w:tblGrid>
      <w:tr w:rsidR="007E7AC9" w:rsidRPr="007E7AC9" w14:paraId="7175D5F9" w14:textId="77777777" w:rsidTr="008919A5">
        <w:trPr>
          <w:trHeight w:val="20"/>
          <w:tblHeader/>
        </w:trPr>
        <w:tc>
          <w:tcPr>
            <w:tcW w:w="324" w:type="dxa"/>
            <w:shd w:val="clear" w:color="auto" w:fill="C6D9F1" w:themeFill="text2" w:themeFillTint="33"/>
            <w:noWrap/>
            <w:tcMar>
              <w:left w:w="43" w:type="dxa"/>
              <w:right w:w="43" w:type="dxa"/>
            </w:tcMar>
            <w:vAlign w:val="center"/>
            <w:hideMark/>
          </w:tcPr>
          <w:p w14:paraId="4EA41993" w14:textId="77777777" w:rsidR="007E7AC9" w:rsidRPr="007E7AC9" w:rsidRDefault="007E7AC9" w:rsidP="007E7AC9">
            <w:pPr>
              <w:jc w:val="center"/>
              <w:rPr>
                <w:b/>
              </w:rPr>
            </w:pPr>
            <w:r w:rsidRPr="007E7AC9">
              <w:rPr>
                <w:b/>
              </w:rPr>
              <w:t>2</w:t>
            </w:r>
          </w:p>
        </w:tc>
        <w:tc>
          <w:tcPr>
            <w:tcW w:w="1381" w:type="dxa"/>
            <w:shd w:val="clear" w:color="auto" w:fill="C6D9F1" w:themeFill="text2" w:themeFillTint="33"/>
            <w:noWrap/>
            <w:tcMar>
              <w:left w:w="43" w:type="dxa"/>
              <w:right w:w="43" w:type="dxa"/>
            </w:tcMar>
            <w:vAlign w:val="center"/>
            <w:hideMark/>
          </w:tcPr>
          <w:p w14:paraId="0875FB7E" w14:textId="77777777" w:rsidR="007E7AC9" w:rsidRPr="007E7AC9" w:rsidRDefault="007E7AC9" w:rsidP="007E7AC9">
            <w:pPr>
              <w:jc w:val="center"/>
              <w:rPr>
                <w:b/>
              </w:rPr>
            </w:pPr>
            <w:r w:rsidRPr="007E7AC9">
              <w:rPr>
                <w:b/>
              </w:rPr>
              <w:t>Competency</w:t>
            </w:r>
          </w:p>
        </w:tc>
        <w:tc>
          <w:tcPr>
            <w:tcW w:w="1443" w:type="dxa"/>
            <w:shd w:val="clear" w:color="auto" w:fill="C6D9F1" w:themeFill="text2" w:themeFillTint="33"/>
            <w:noWrap/>
            <w:tcMar>
              <w:left w:w="43" w:type="dxa"/>
              <w:right w:w="43" w:type="dxa"/>
            </w:tcMar>
            <w:vAlign w:val="center"/>
            <w:hideMark/>
          </w:tcPr>
          <w:p w14:paraId="313DBF88" w14:textId="77777777" w:rsidR="007E7AC9" w:rsidRPr="007E7AC9" w:rsidRDefault="007E7AC9" w:rsidP="007E7AC9">
            <w:pPr>
              <w:jc w:val="center"/>
              <w:rPr>
                <w:b/>
              </w:rPr>
            </w:pPr>
            <w:r w:rsidRPr="007E7AC9">
              <w:rPr>
                <w:b/>
              </w:rPr>
              <w:t>Key Performance Indicator (KPI)</w:t>
            </w:r>
          </w:p>
        </w:tc>
        <w:tc>
          <w:tcPr>
            <w:tcW w:w="2701" w:type="dxa"/>
            <w:shd w:val="clear" w:color="auto" w:fill="C6D9F1" w:themeFill="text2" w:themeFillTint="33"/>
            <w:tcMar>
              <w:left w:w="43" w:type="dxa"/>
              <w:right w:w="43" w:type="dxa"/>
            </w:tcMar>
            <w:vAlign w:val="center"/>
            <w:hideMark/>
          </w:tcPr>
          <w:p w14:paraId="28E98512" w14:textId="77777777" w:rsidR="007E7AC9" w:rsidRPr="007E7AC9" w:rsidRDefault="007E7AC9" w:rsidP="007E7AC9">
            <w:pPr>
              <w:jc w:val="center"/>
              <w:rPr>
                <w:b/>
              </w:rPr>
            </w:pPr>
            <w:r w:rsidRPr="007E7AC9">
              <w:rPr>
                <w:b/>
              </w:rPr>
              <w:t>Questionnaire for Evaluation - Target</w:t>
            </w:r>
          </w:p>
        </w:tc>
        <w:tc>
          <w:tcPr>
            <w:tcW w:w="3146" w:type="dxa"/>
            <w:shd w:val="clear" w:color="auto" w:fill="C6D9F1" w:themeFill="text2" w:themeFillTint="33"/>
            <w:noWrap/>
            <w:tcMar>
              <w:left w:w="43" w:type="dxa"/>
              <w:right w:w="43" w:type="dxa"/>
            </w:tcMar>
            <w:vAlign w:val="center"/>
            <w:hideMark/>
          </w:tcPr>
          <w:p w14:paraId="21A2D404" w14:textId="77777777" w:rsidR="007E7AC9" w:rsidRPr="007E7AC9" w:rsidRDefault="007E7AC9" w:rsidP="007E7AC9">
            <w:pPr>
              <w:jc w:val="center"/>
              <w:rPr>
                <w:b/>
              </w:rPr>
            </w:pPr>
            <w:r w:rsidRPr="007E7AC9">
              <w:rPr>
                <w:b/>
              </w:rPr>
              <w:t>Purpose</w:t>
            </w:r>
          </w:p>
        </w:tc>
        <w:tc>
          <w:tcPr>
            <w:tcW w:w="900" w:type="dxa"/>
            <w:shd w:val="clear" w:color="auto" w:fill="C6D9F1" w:themeFill="text2" w:themeFillTint="33"/>
            <w:tcMar>
              <w:left w:w="43" w:type="dxa"/>
              <w:right w:w="43" w:type="dxa"/>
            </w:tcMar>
            <w:vAlign w:val="center"/>
            <w:hideMark/>
          </w:tcPr>
          <w:p w14:paraId="7EAC5413" w14:textId="77777777" w:rsidR="007E7AC9" w:rsidRPr="007E7AC9" w:rsidRDefault="007E7AC9" w:rsidP="007E7AC9">
            <w:pPr>
              <w:jc w:val="center"/>
              <w:rPr>
                <w:b/>
              </w:rPr>
            </w:pPr>
            <w:r w:rsidRPr="007E7AC9">
              <w:rPr>
                <w:b/>
              </w:rPr>
              <w:t>Current Score</w:t>
            </w:r>
          </w:p>
        </w:tc>
        <w:tc>
          <w:tcPr>
            <w:tcW w:w="1170" w:type="dxa"/>
            <w:shd w:val="clear" w:color="auto" w:fill="C6D9F1" w:themeFill="text2" w:themeFillTint="33"/>
            <w:noWrap/>
            <w:tcMar>
              <w:left w:w="43" w:type="dxa"/>
              <w:right w:w="43" w:type="dxa"/>
            </w:tcMar>
            <w:vAlign w:val="center"/>
            <w:hideMark/>
          </w:tcPr>
          <w:p w14:paraId="342246B4" w14:textId="77777777" w:rsidR="007E7AC9" w:rsidRPr="007E7AC9" w:rsidRDefault="007E7AC9" w:rsidP="007E7AC9">
            <w:pPr>
              <w:jc w:val="center"/>
              <w:rPr>
                <w:b/>
              </w:rPr>
            </w:pPr>
            <w:r w:rsidRPr="007E7AC9">
              <w:rPr>
                <w:b/>
              </w:rPr>
              <w:t>% Achievable</w:t>
            </w:r>
          </w:p>
        </w:tc>
        <w:tc>
          <w:tcPr>
            <w:tcW w:w="1170" w:type="dxa"/>
            <w:shd w:val="clear" w:color="auto" w:fill="C6D9F1" w:themeFill="text2" w:themeFillTint="33"/>
            <w:noWrap/>
            <w:tcMar>
              <w:left w:w="43" w:type="dxa"/>
              <w:right w:w="43" w:type="dxa"/>
            </w:tcMar>
            <w:vAlign w:val="center"/>
            <w:hideMark/>
          </w:tcPr>
          <w:p w14:paraId="21FF2D27" w14:textId="77777777" w:rsidR="007E7AC9" w:rsidRPr="007E7AC9" w:rsidRDefault="007E7AC9" w:rsidP="007E7AC9">
            <w:pPr>
              <w:jc w:val="center"/>
              <w:rPr>
                <w:b/>
              </w:rPr>
            </w:pPr>
            <w:r w:rsidRPr="007E7AC9">
              <w:rPr>
                <w:b/>
              </w:rPr>
              <w:t>Weightage</w:t>
            </w:r>
          </w:p>
        </w:tc>
        <w:tc>
          <w:tcPr>
            <w:tcW w:w="1170" w:type="dxa"/>
            <w:shd w:val="clear" w:color="auto" w:fill="C6D9F1" w:themeFill="text2" w:themeFillTint="33"/>
            <w:tcMar>
              <w:left w:w="43" w:type="dxa"/>
              <w:right w:w="43" w:type="dxa"/>
            </w:tcMar>
            <w:vAlign w:val="center"/>
            <w:hideMark/>
          </w:tcPr>
          <w:p w14:paraId="5573E8C4" w14:textId="77777777" w:rsidR="007E7AC9" w:rsidRPr="007E7AC9" w:rsidRDefault="007E7AC9" w:rsidP="007E7AC9">
            <w:pPr>
              <w:jc w:val="center"/>
              <w:rPr>
                <w:b/>
              </w:rPr>
            </w:pPr>
            <w:r w:rsidRPr="007E7AC9">
              <w:rPr>
                <w:b/>
              </w:rPr>
              <w:t>Applicable Weightage</w:t>
            </w:r>
          </w:p>
        </w:tc>
        <w:tc>
          <w:tcPr>
            <w:tcW w:w="810" w:type="dxa"/>
            <w:shd w:val="clear" w:color="auto" w:fill="C6D9F1" w:themeFill="text2" w:themeFillTint="33"/>
            <w:noWrap/>
            <w:tcMar>
              <w:left w:w="43" w:type="dxa"/>
              <w:right w:w="43" w:type="dxa"/>
            </w:tcMar>
            <w:vAlign w:val="center"/>
            <w:hideMark/>
          </w:tcPr>
          <w:p w14:paraId="5AB57880" w14:textId="77777777" w:rsidR="007E7AC9" w:rsidRPr="007E7AC9" w:rsidRDefault="007E7AC9" w:rsidP="007E7AC9">
            <w:pPr>
              <w:jc w:val="center"/>
              <w:rPr>
                <w:b/>
              </w:rPr>
            </w:pPr>
            <w:r w:rsidRPr="007E7AC9">
              <w:rPr>
                <w:b/>
              </w:rPr>
              <w:t>Score</w:t>
            </w:r>
          </w:p>
        </w:tc>
        <w:tc>
          <w:tcPr>
            <w:tcW w:w="905" w:type="dxa"/>
            <w:shd w:val="clear" w:color="auto" w:fill="C6D9F1" w:themeFill="text2" w:themeFillTint="33"/>
            <w:tcMar>
              <w:left w:w="43" w:type="dxa"/>
              <w:right w:w="43" w:type="dxa"/>
            </w:tcMar>
            <w:vAlign w:val="center"/>
            <w:hideMark/>
          </w:tcPr>
          <w:p w14:paraId="7EDCA368" w14:textId="77777777" w:rsidR="007E7AC9" w:rsidRPr="007E7AC9" w:rsidRDefault="007E7AC9" w:rsidP="007E7AC9">
            <w:pPr>
              <w:jc w:val="center"/>
              <w:rPr>
                <w:b/>
              </w:rPr>
            </w:pPr>
            <w:r w:rsidRPr="007E7AC9">
              <w:rPr>
                <w:b/>
              </w:rPr>
              <w:t>Final Score</w:t>
            </w:r>
          </w:p>
        </w:tc>
      </w:tr>
      <w:tr w:rsidR="007E7AC9" w:rsidRPr="007E7AC9" w14:paraId="469EA94C" w14:textId="77777777" w:rsidTr="007E7AC9">
        <w:trPr>
          <w:cantSplit/>
          <w:trHeight w:val="4305"/>
        </w:trPr>
        <w:tc>
          <w:tcPr>
            <w:tcW w:w="324" w:type="dxa"/>
            <w:vMerge w:val="restart"/>
            <w:noWrap/>
            <w:vAlign w:val="center"/>
            <w:hideMark/>
          </w:tcPr>
          <w:p w14:paraId="509EA1C6" w14:textId="77777777" w:rsidR="007E7AC9" w:rsidRPr="007E7AC9" w:rsidRDefault="007E7AC9" w:rsidP="007E7AC9"/>
        </w:tc>
        <w:tc>
          <w:tcPr>
            <w:tcW w:w="1381" w:type="dxa"/>
            <w:vMerge w:val="restart"/>
            <w:shd w:val="clear" w:color="auto" w:fill="BAC6CA"/>
            <w:textDirection w:val="btLr"/>
            <w:vAlign w:val="center"/>
            <w:hideMark/>
          </w:tcPr>
          <w:p w14:paraId="70B10D8E" w14:textId="77777777" w:rsidR="007E7AC9" w:rsidRPr="007E7AC9" w:rsidRDefault="007E7AC9" w:rsidP="007E7AC9">
            <w:pPr>
              <w:jc w:val="center"/>
              <w:rPr>
                <w:b/>
                <w:color w:val="000000" w:themeColor="text1"/>
              </w:rPr>
            </w:pPr>
            <w:r w:rsidRPr="007E7AC9">
              <w:rPr>
                <w:b/>
                <w:color w:val="000000" w:themeColor="text1"/>
              </w:rPr>
              <w:t>Innovation/Technical Competence</w:t>
            </w:r>
          </w:p>
        </w:tc>
        <w:tc>
          <w:tcPr>
            <w:tcW w:w="1443" w:type="dxa"/>
            <w:noWrap/>
            <w:vAlign w:val="center"/>
            <w:hideMark/>
          </w:tcPr>
          <w:p w14:paraId="1CE28427" w14:textId="77777777" w:rsidR="00085864" w:rsidRDefault="00085864" w:rsidP="007E7AC9">
            <w:pPr>
              <w:jc w:val="left"/>
              <w:rPr>
                <w:color w:val="000000" w:themeColor="text1"/>
              </w:rPr>
            </w:pPr>
          </w:p>
          <w:p w14:paraId="5361FE9D" w14:textId="77777777" w:rsidR="007E7AC9" w:rsidRPr="007E7AC9" w:rsidRDefault="007E7AC9" w:rsidP="007E7AC9">
            <w:pPr>
              <w:jc w:val="left"/>
              <w:rPr>
                <w:color w:val="000000" w:themeColor="text1"/>
              </w:rPr>
            </w:pPr>
            <w:r w:rsidRPr="007E7AC9">
              <w:rPr>
                <w:color w:val="000000" w:themeColor="text1"/>
              </w:rPr>
              <w:t>Strategically aligned</w:t>
            </w:r>
          </w:p>
        </w:tc>
        <w:tc>
          <w:tcPr>
            <w:tcW w:w="2701" w:type="dxa"/>
            <w:vAlign w:val="center"/>
            <w:hideMark/>
          </w:tcPr>
          <w:p w14:paraId="34BE7C43" w14:textId="77777777" w:rsidR="00085864" w:rsidRDefault="00085864" w:rsidP="007E7AC9">
            <w:pPr>
              <w:jc w:val="left"/>
            </w:pPr>
          </w:p>
          <w:p w14:paraId="0AB1E146" w14:textId="77777777" w:rsidR="00085864" w:rsidRDefault="00085864" w:rsidP="007E7AC9">
            <w:pPr>
              <w:jc w:val="left"/>
            </w:pPr>
          </w:p>
          <w:p w14:paraId="651BE01E" w14:textId="77777777" w:rsidR="00085864" w:rsidRDefault="00085864" w:rsidP="007E7AC9">
            <w:pPr>
              <w:jc w:val="left"/>
            </w:pPr>
          </w:p>
          <w:p w14:paraId="7971C6BF" w14:textId="77777777" w:rsidR="00085864" w:rsidRDefault="00085864" w:rsidP="007E7AC9">
            <w:pPr>
              <w:jc w:val="left"/>
            </w:pPr>
          </w:p>
          <w:p w14:paraId="7171BAF4" w14:textId="77777777" w:rsidR="007E7AC9" w:rsidRPr="007E7AC9" w:rsidRDefault="007E7AC9" w:rsidP="007E7AC9">
            <w:pPr>
              <w:jc w:val="left"/>
            </w:pPr>
            <w:r w:rsidRPr="007E7AC9">
              <w:t xml:space="preserve">Senior management engagement demonstrates understanding of business, and alignment of supply to business needs </w:t>
            </w:r>
          </w:p>
        </w:tc>
        <w:tc>
          <w:tcPr>
            <w:tcW w:w="3146" w:type="dxa"/>
            <w:vAlign w:val="center"/>
            <w:hideMark/>
          </w:tcPr>
          <w:p w14:paraId="38F47BE6" w14:textId="77777777" w:rsidR="00085864" w:rsidRDefault="00085864" w:rsidP="007E7AC9">
            <w:pPr>
              <w:jc w:val="left"/>
            </w:pPr>
          </w:p>
          <w:p w14:paraId="1641F515" w14:textId="77777777" w:rsidR="00085864" w:rsidRDefault="00085864" w:rsidP="007E7AC9">
            <w:pPr>
              <w:jc w:val="left"/>
            </w:pPr>
          </w:p>
          <w:p w14:paraId="7B63E7E3" w14:textId="77777777" w:rsidR="00085864" w:rsidRDefault="00085864" w:rsidP="007E7AC9">
            <w:pPr>
              <w:jc w:val="left"/>
            </w:pPr>
          </w:p>
          <w:p w14:paraId="331E0E63" w14:textId="4F215BEF" w:rsidR="007E7AC9" w:rsidRPr="007E7AC9" w:rsidRDefault="007E7AC9" w:rsidP="007E7AC9">
            <w:pPr>
              <w:jc w:val="left"/>
            </w:pPr>
            <w:r w:rsidRPr="007E7AC9">
              <w:t xml:space="preserve">Continuous improvement and innovation </w:t>
            </w:r>
            <w:proofErr w:type="gramStart"/>
            <w:r w:rsidRPr="007E7AC9">
              <w:t>adds</w:t>
            </w:r>
            <w:proofErr w:type="gramEnd"/>
            <w:r w:rsidRPr="007E7AC9">
              <w:t xml:space="preserve"> value to the relationship, and has potential to reduce costs</w:t>
            </w:r>
          </w:p>
        </w:tc>
        <w:tc>
          <w:tcPr>
            <w:tcW w:w="900" w:type="dxa"/>
            <w:noWrap/>
            <w:vAlign w:val="center"/>
            <w:hideMark/>
          </w:tcPr>
          <w:p w14:paraId="231ACD99" w14:textId="77777777" w:rsidR="007E7AC9" w:rsidRPr="007E7AC9" w:rsidRDefault="007E7AC9" w:rsidP="007E7AC9">
            <w:pPr>
              <w:jc w:val="center"/>
            </w:pPr>
            <w:r w:rsidRPr="007E7AC9">
              <w:t>5</w:t>
            </w:r>
          </w:p>
        </w:tc>
        <w:tc>
          <w:tcPr>
            <w:tcW w:w="1170" w:type="dxa"/>
            <w:noWrap/>
            <w:vAlign w:val="center"/>
            <w:hideMark/>
          </w:tcPr>
          <w:p w14:paraId="564E340F" w14:textId="77777777" w:rsidR="007E7AC9" w:rsidRPr="007E7AC9" w:rsidRDefault="007E7AC9" w:rsidP="007E7AC9">
            <w:pPr>
              <w:jc w:val="center"/>
            </w:pPr>
            <w:r w:rsidRPr="007E7AC9">
              <w:t>1</w:t>
            </w:r>
          </w:p>
        </w:tc>
        <w:tc>
          <w:tcPr>
            <w:tcW w:w="1170" w:type="dxa"/>
            <w:noWrap/>
            <w:vAlign w:val="center"/>
            <w:hideMark/>
          </w:tcPr>
          <w:p w14:paraId="112FF640" w14:textId="77777777" w:rsidR="007E7AC9" w:rsidRPr="007E7AC9" w:rsidRDefault="007E7AC9" w:rsidP="007E7AC9">
            <w:pPr>
              <w:jc w:val="center"/>
            </w:pPr>
            <w:r w:rsidRPr="007E7AC9">
              <w:t>25</w:t>
            </w:r>
          </w:p>
        </w:tc>
        <w:tc>
          <w:tcPr>
            <w:tcW w:w="1170" w:type="dxa"/>
            <w:noWrap/>
            <w:vAlign w:val="center"/>
            <w:hideMark/>
          </w:tcPr>
          <w:p w14:paraId="78069DB5" w14:textId="77777777" w:rsidR="007E7AC9" w:rsidRPr="007E7AC9" w:rsidRDefault="007E7AC9" w:rsidP="007E7AC9">
            <w:pPr>
              <w:jc w:val="center"/>
            </w:pPr>
            <w:r w:rsidRPr="007E7AC9">
              <w:t>0.05</w:t>
            </w:r>
          </w:p>
        </w:tc>
        <w:tc>
          <w:tcPr>
            <w:tcW w:w="810" w:type="dxa"/>
            <w:vMerge w:val="restart"/>
            <w:noWrap/>
            <w:vAlign w:val="center"/>
            <w:hideMark/>
          </w:tcPr>
          <w:p w14:paraId="30DD2C41" w14:textId="77777777" w:rsidR="007E7AC9" w:rsidRPr="007E7AC9" w:rsidRDefault="007E7AC9" w:rsidP="007E7AC9">
            <w:pPr>
              <w:jc w:val="center"/>
            </w:pPr>
            <w:r w:rsidRPr="007E7AC9">
              <w:t>10</w:t>
            </w:r>
          </w:p>
        </w:tc>
        <w:tc>
          <w:tcPr>
            <w:tcW w:w="905" w:type="dxa"/>
            <w:noWrap/>
            <w:vAlign w:val="center"/>
            <w:hideMark/>
          </w:tcPr>
          <w:p w14:paraId="2FF78B10" w14:textId="77777777" w:rsidR="007E7AC9" w:rsidRPr="007E7AC9" w:rsidRDefault="007E7AC9" w:rsidP="007E7AC9">
            <w:pPr>
              <w:jc w:val="center"/>
            </w:pPr>
            <w:r w:rsidRPr="007E7AC9">
              <w:t>2.50</w:t>
            </w:r>
          </w:p>
        </w:tc>
      </w:tr>
      <w:tr w:rsidR="007E7AC9" w:rsidRPr="007E7AC9" w14:paraId="644C5438" w14:textId="77777777" w:rsidTr="008919A5">
        <w:trPr>
          <w:cantSplit/>
          <w:trHeight w:val="20"/>
        </w:trPr>
        <w:tc>
          <w:tcPr>
            <w:tcW w:w="324" w:type="dxa"/>
            <w:vMerge/>
            <w:noWrap/>
            <w:vAlign w:val="center"/>
            <w:hideMark/>
          </w:tcPr>
          <w:p w14:paraId="4FD1A332" w14:textId="77777777" w:rsidR="007E7AC9" w:rsidRPr="007E7AC9" w:rsidRDefault="007E7AC9" w:rsidP="007E7AC9"/>
        </w:tc>
        <w:tc>
          <w:tcPr>
            <w:tcW w:w="1381" w:type="dxa"/>
            <w:vMerge/>
            <w:shd w:val="clear" w:color="auto" w:fill="BAC6CA"/>
            <w:vAlign w:val="center"/>
            <w:hideMark/>
          </w:tcPr>
          <w:p w14:paraId="386EA628" w14:textId="77777777" w:rsidR="007E7AC9" w:rsidRPr="007E7AC9" w:rsidRDefault="007E7AC9" w:rsidP="007E7AC9"/>
        </w:tc>
        <w:tc>
          <w:tcPr>
            <w:tcW w:w="1443" w:type="dxa"/>
            <w:noWrap/>
            <w:vAlign w:val="center"/>
            <w:hideMark/>
          </w:tcPr>
          <w:p w14:paraId="07E92314" w14:textId="77777777" w:rsidR="007E7AC9" w:rsidRPr="007E7AC9" w:rsidRDefault="007E7AC9" w:rsidP="007E7AC9">
            <w:pPr>
              <w:jc w:val="left"/>
            </w:pPr>
            <w:r w:rsidRPr="007E7AC9">
              <w:t>Creative solutions</w:t>
            </w:r>
          </w:p>
        </w:tc>
        <w:tc>
          <w:tcPr>
            <w:tcW w:w="2701" w:type="dxa"/>
            <w:vAlign w:val="center"/>
            <w:hideMark/>
          </w:tcPr>
          <w:p w14:paraId="15F361E0" w14:textId="77777777" w:rsidR="007E7AC9" w:rsidRPr="007E7AC9" w:rsidRDefault="007E7AC9" w:rsidP="007E7AC9">
            <w:pPr>
              <w:jc w:val="left"/>
            </w:pPr>
            <w:r w:rsidRPr="007E7AC9">
              <w:t xml:space="preserve">Supplier presents innovative, and creative supply chain solutions to </w:t>
            </w:r>
            <w:r w:rsidRPr="007E7AC9">
              <w:lastRenderedPageBreak/>
              <w:t>increase performance, across one or more KPI areas</w:t>
            </w:r>
          </w:p>
        </w:tc>
        <w:tc>
          <w:tcPr>
            <w:tcW w:w="3146" w:type="dxa"/>
            <w:vAlign w:val="center"/>
            <w:hideMark/>
          </w:tcPr>
          <w:p w14:paraId="34FE9D47" w14:textId="77777777" w:rsidR="007E7AC9" w:rsidRPr="007E7AC9" w:rsidRDefault="007E7AC9" w:rsidP="007E7AC9">
            <w:pPr>
              <w:jc w:val="left"/>
            </w:pPr>
            <w:r w:rsidRPr="007E7AC9">
              <w:lastRenderedPageBreak/>
              <w:t xml:space="preserve">Continuous improvement and innovation </w:t>
            </w:r>
            <w:proofErr w:type="gramStart"/>
            <w:r w:rsidRPr="007E7AC9">
              <w:t>adds</w:t>
            </w:r>
            <w:proofErr w:type="gramEnd"/>
            <w:r w:rsidRPr="007E7AC9">
              <w:t xml:space="preserve"> value to the </w:t>
            </w:r>
            <w:r w:rsidRPr="007E7AC9">
              <w:lastRenderedPageBreak/>
              <w:t>relationship, and has potential to reduce costs</w:t>
            </w:r>
          </w:p>
        </w:tc>
        <w:tc>
          <w:tcPr>
            <w:tcW w:w="900" w:type="dxa"/>
            <w:noWrap/>
            <w:vAlign w:val="center"/>
            <w:hideMark/>
          </w:tcPr>
          <w:p w14:paraId="26E46A89" w14:textId="77777777" w:rsidR="007E7AC9" w:rsidRPr="007E7AC9" w:rsidRDefault="007E7AC9" w:rsidP="007E7AC9">
            <w:pPr>
              <w:jc w:val="center"/>
            </w:pPr>
            <w:r w:rsidRPr="007E7AC9">
              <w:lastRenderedPageBreak/>
              <w:t>5</w:t>
            </w:r>
          </w:p>
        </w:tc>
        <w:tc>
          <w:tcPr>
            <w:tcW w:w="1170" w:type="dxa"/>
            <w:noWrap/>
            <w:vAlign w:val="center"/>
            <w:hideMark/>
          </w:tcPr>
          <w:p w14:paraId="23D7D706" w14:textId="77777777" w:rsidR="007E7AC9" w:rsidRPr="007E7AC9" w:rsidRDefault="007E7AC9" w:rsidP="007E7AC9">
            <w:pPr>
              <w:jc w:val="center"/>
            </w:pPr>
            <w:r w:rsidRPr="007E7AC9">
              <w:t>1</w:t>
            </w:r>
          </w:p>
        </w:tc>
        <w:tc>
          <w:tcPr>
            <w:tcW w:w="1170" w:type="dxa"/>
            <w:noWrap/>
            <w:vAlign w:val="center"/>
            <w:hideMark/>
          </w:tcPr>
          <w:p w14:paraId="2A60BF12" w14:textId="77777777" w:rsidR="007E7AC9" w:rsidRPr="007E7AC9" w:rsidRDefault="007E7AC9" w:rsidP="007E7AC9">
            <w:pPr>
              <w:jc w:val="center"/>
            </w:pPr>
            <w:r w:rsidRPr="007E7AC9">
              <w:t>25</w:t>
            </w:r>
          </w:p>
        </w:tc>
        <w:tc>
          <w:tcPr>
            <w:tcW w:w="1170" w:type="dxa"/>
            <w:noWrap/>
            <w:vAlign w:val="center"/>
            <w:hideMark/>
          </w:tcPr>
          <w:p w14:paraId="5C8EF0BA" w14:textId="77777777" w:rsidR="007E7AC9" w:rsidRPr="007E7AC9" w:rsidRDefault="007E7AC9" w:rsidP="007E7AC9">
            <w:pPr>
              <w:jc w:val="center"/>
            </w:pPr>
            <w:r w:rsidRPr="007E7AC9">
              <w:t>0.05</w:t>
            </w:r>
          </w:p>
        </w:tc>
        <w:tc>
          <w:tcPr>
            <w:tcW w:w="810" w:type="dxa"/>
            <w:vMerge/>
            <w:vAlign w:val="center"/>
            <w:hideMark/>
          </w:tcPr>
          <w:p w14:paraId="72B5EB94" w14:textId="77777777" w:rsidR="007E7AC9" w:rsidRPr="007E7AC9" w:rsidRDefault="007E7AC9" w:rsidP="007E7AC9">
            <w:pPr>
              <w:jc w:val="center"/>
            </w:pPr>
          </w:p>
        </w:tc>
        <w:tc>
          <w:tcPr>
            <w:tcW w:w="905" w:type="dxa"/>
            <w:noWrap/>
            <w:vAlign w:val="center"/>
            <w:hideMark/>
          </w:tcPr>
          <w:p w14:paraId="481B8F11" w14:textId="77777777" w:rsidR="007E7AC9" w:rsidRPr="007E7AC9" w:rsidRDefault="007E7AC9" w:rsidP="007E7AC9">
            <w:pPr>
              <w:jc w:val="center"/>
            </w:pPr>
            <w:r w:rsidRPr="007E7AC9">
              <w:t>2.50</w:t>
            </w:r>
          </w:p>
        </w:tc>
      </w:tr>
      <w:tr w:rsidR="007E7AC9" w:rsidRPr="007E7AC9" w14:paraId="10412593" w14:textId="77777777" w:rsidTr="008919A5">
        <w:trPr>
          <w:cantSplit/>
          <w:trHeight w:val="288"/>
        </w:trPr>
        <w:tc>
          <w:tcPr>
            <w:tcW w:w="324" w:type="dxa"/>
            <w:vMerge/>
            <w:noWrap/>
            <w:vAlign w:val="center"/>
            <w:hideMark/>
          </w:tcPr>
          <w:p w14:paraId="5F47C866" w14:textId="77777777" w:rsidR="007E7AC9" w:rsidRPr="007E7AC9" w:rsidRDefault="007E7AC9" w:rsidP="007E7AC9"/>
        </w:tc>
        <w:tc>
          <w:tcPr>
            <w:tcW w:w="1381" w:type="dxa"/>
            <w:vMerge/>
            <w:shd w:val="clear" w:color="auto" w:fill="BAC6CA"/>
            <w:vAlign w:val="center"/>
            <w:hideMark/>
          </w:tcPr>
          <w:p w14:paraId="5FDFEC03" w14:textId="77777777" w:rsidR="007E7AC9" w:rsidRPr="007E7AC9" w:rsidRDefault="007E7AC9" w:rsidP="007E7AC9"/>
        </w:tc>
        <w:tc>
          <w:tcPr>
            <w:tcW w:w="1443" w:type="dxa"/>
            <w:vAlign w:val="center"/>
            <w:hideMark/>
          </w:tcPr>
          <w:p w14:paraId="2C6E0BB4" w14:textId="77777777" w:rsidR="007E7AC9" w:rsidRPr="007E7AC9" w:rsidRDefault="007E7AC9" w:rsidP="007E7AC9">
            <w:pPr>
              <w:jc w:val="left"/>
            </w:pPr>
            <w:r w:rsidRPr="007E7AC9">
              <w:t xml:space="preserve">Able to meet, </w:t>
            </w:r>
            <w:proofErr w:type="gramStart"/>
            <w:r w:rsidRPr="007E7AC9">
              <w:t>and also</w:t>
            </w:r>
            <w:proofErr w:type="gramEnd"/>
            <w:r w:rsidRPr="007E7AC9">
              <w:t xml:space="preserve"> adapt to the technical requirements</w:t>
            </w:r>
          </w:p>
        </w:tc>
        <w:tc>
          <w:tcPr>
            <w:tcW w:w="2701" w:type="dxa"/>
            <w:vAlign w:val="center"/>
            <w:hideMark/>
          </w:tcPr>
          <w:p w14:paraId="14C3BF5A" w14:textId="77777777" w:rsidR="007E7AC9" w:rsidRPr="007E7AC9" w:rsidRDefault="007E7AC9" w:rsidP="007E7AC9">
            <w:pPr>
              <w:jc w:val="left"/>
            </w:pPr>
            <w:r w:rsidRPr="007E7AC9">
              <w:t xml:space="preserve">1. Can design or manufacture the product in line with conformance </w:t>
            </w:r>
          </w:p>
          <w:p w14:paraId="349093B2" w14:textId="77777777" w:rsidR="007E7AC9" w:rsidRPr="007E7AC9" w:rsidRDefault="007E7AC9" w:rsidP="007E7AC9">
            <w:pPr>
              <w:jc w:val="left"/>
            </w:pPr>
            <w:r w:rsidRPr="007E7AC9">
              <w:t>2. Can provide the desired services</w:t>
            </w:r>
            <w:r w:rsidRPr="007E7AC9">
              <w:br/>
              <w:t>3. Can adapt quickly to the technical requirement of the customer</w:t>
            </w:r>
          </w:p>
        </w:tc>
        <w:tc>
          <w:tcPr>
            <w:tcW w:w="3146" w:type="dxa"/>
            <w:vAlign w:val="center"/>
            <w:hideMark/>
          </w:tcPr>
          <w:p w14:paraId="297EEFC1" w14:textId="77777777" w:rsidR="007E7AC9" w:rsidRPr="007E7AC9" w:rsidRDefault="007E7AC9" w:rsidP="007E7AC9">
            <w:pPr>
              <w:jc w:val="left"/>
            </w:pPr>
            <w:r w:rsidRPr="007E7AC9">
              <w:t>To meet technical standards in conformance with the requirements</w:t>
            </w:r>
          </w:p>
        </w:tc>
        <w:tc>
          <w:tcPr>
            <w:tcW w:w="900" w:type="dxa"/>
            <w:noWrap/>
            <w:vAlign w:val="center"/>
            <w:hideMark/>
          </w:tcPr>
          <w:p w14:paraId="05C07BA9" w14:textId="77777777" w:rsidR="007E7AC9" w:rsidRPr="007E7AC9" w:rsidRDefault="007E7AC9" w:rsidP="007E7AC9">
            <w:pPr>
              <w:jc w:val="center"/>
            </w:pPr>
            <w:r w:rsidRPr="007E7AC9">
              <w:t>5</w:t>
            </w:r>
          </w:p>
        </w:tc>
        <w:tc>
          <w:tcPr>
            <w:tcW w:w="1170" w:type="dxa"/>
            <w:noWrap/>
            <w:vAlign w:val="center"/>
            <w:hideMark/>
          </w:tcPr>
          <w:p w14:paraId="4454ACE1" w14:textId="77777777" w:rsidR="007E7AC9" w:rsidRPr="007E7AC9" w:rsidRDefault="007E7AC9" w:rsidP="007E7AC9">
            <w:pPr>
              <w:jc w:val="center"/>
            </w:pPr>
            <w:r w:rsidRPr="007E7AC9">
              <w:t>1</w:t>
            </w:r>
          </w:p>
        </w:tc>
        <w:tc>
          <w:tcPr>
            <w:tcW w:w="1170" w:type="dxa"/>
            <w:noWrap/>
            <w:vAlign w:val="center"/>
            <w:hideMark/>
          </w:tcPr>
          <w:p w14:paraId="7F790D33" w14:textId="77777777" w:rsidR="007E7AC9" w:rsidRPr="007E7AC9" w:rsidRDefault="007E7AC9" w:rsidP="007E7AC9">
            <w:pPr>
              <w:jc w:val="center"/>
            </w:pPr>
            <w:r w:rsidRPr="007E7AC9">
              <w:t>25</w:t>
            </w:r>
          </w:p>
        </w:tc>
        <w:tc>
          <w:tcPr>
            <w:tcW w:w="1170" w:type="dxa"/>
            <w:noWrap/>
            <w:vAlign w:val="center"/>
            <w:hideMark/>
          </w:tcPr>
          <w:p w14:paraId="61FC5915" w14:textId="77777777" w:rsidR="007E7AC9" w:rsidRPr="007E7AC9" w:rsidRDefault="007E7AC9" w:rsidP="007E7AC9">
            <w:pPr>
              <w:jc w:val="center"/>
            </w:pPr>
            <w:r w:rsidRPr="007E7AC9">
              <w:t>0.05</w:t>
            </w:r>
          </w:p>
        </w:tc>
        <w:tc>
          <w:tcPr>
            <w:tcW w:w="810" w:type="dxa"/>
            <w:vMerge/>
            <w:vAlign w:val="center"/>
            <w:hideMark/>
          </w:tcPr>
          <w:p w14:paraId="28F268B3" w14:textId="77777777" w:rsidR="007E7AC9" w:rsidRPr="007E7AC9" w:rsidRDefault="007E7AC9" w:rsidP="007E7AC9">
            <w:pPr>
              <w:jc w:val="center"/>
            </w:pPr>
          </w:p>
        </w:tc>
        <w:tc>
          <w:tcPr>
            <w:tcW w:w="905" w:type="dxa"/>
            <w:noWrap/>
            <w:vAlign w:val="center"/>
            <w:hideMark/>
          </w:tcPr>
          <w:p w14:paraId="76A76E58" w14:textId="77777777" w:rsidR="007E7AC9" w:rsidRPr="007E7AC9" w:rsidRDefault="007E7AC9" w:rsidP="007E7AC9">
            <w:pPr>
              <w:jc w:val="center"/>
            </w:pPr>
            <w:r w:rsidRPr="007E7AC9">
              <w:t>2.50</w:t>
            </w:r>
          </w:p>
        </w:tc>
      </w:tr>
      <w:tr w:rsidR="007E7AC9" w:rsidRPr="007E7AC9" w14:paraId="1F2B7071" w14:textId="77777777" w:rsidTr="008919A5">
        <w:trPr>
          <w:cantSplit/>
          <w:trHeight w:val="288"/>
        </w:trPr>
        <w:tc>
          <w:tcPr>
            <w:tcW w:w="324" w:type="dxa"/>
            <w:vMerge/>
            <w:noWrap/>
            <w:vAlign w:val="center"/>
          </w:tcPr>
          <w:p w14:paraId="2E4B38C4" w14:textId="77777777" w:rsidR="007E7AC9" w:rsidRPr="007E7AC9" w:rsidRDefault="007E7AC9" w:rsidP="007E7AC9"/>
        </w:tc>
        <w:tc>
          <w:tcPr>
            <w:tcW w:w="1381" w:type="dxa"/>
            <w:vMerge/>
            <w:shd w:val="clear" w:color="auto" w:fill="BAC6CA"/>
            <w:vAlign w:val="center"/>
          </w:tcPr>
          <w:p w14:paraId="16CD922B" w14:textId="77777777" w:rsidR="007E7AC9" w:rsidRPr="007E7AC9" w:rsidRDefault="007E7AC9" w:rsidP="007E7AC9"/>
        </w:tc>
        <w:tc>
          <w:tcPr>
            <w:tcW w:w="1443" w:type="dxa"/>
            <w:vAlign w:val="center"/>
          </w:tcPr>
          <w:p w14:paraId="676D42BA" w14:textId="77777777" w:rsidR="007E7AC9" w:rsidRPr="007E7AC9" w:rsidRDefault="007E7AC9" w:rsidP="007E7AC9">
            <w:pPr>
              <w:jc w:val="left"/>
            </w:pPr>
          </w:p>
        </w:tc>
        <w:tc>
          <w:tcPr>
            <w:tcW w:w="2701" w:type="dxa"/>
            <w:vAlign w:val="center"/>
          </w:tcPr>
          <w:p w14:paraId="65A5C1DE" w14:textId="77777777" w:rsidR="007E7AC9" w:rsidRPr="007E7AC9" w:rsidRDefault="007E7AC9" w:rsidP="007E7AC9">
            <w:pPr>
              <w:jc w:val="left"/>
            </w:pPr>
          </w:p>
        </w:tc>
        <w:tc>
          <w:tcPr>
            <w:tcW w:w="3146" w:type="dxa"/>
            <w:vAlign w:val="center"/>
          </w:tcPr>
          <w:p w14:paraId="230B5BDC" w14:textId="77777777" w:rsidR="007E7AC9" w:rsidRPr="007E7AC9" w:rsidRDefault="007E7AC9" w:rsidP="007E7AC9">
            <w:pPr>
              <w:jc w:val="left"/>
            </w:pPr>
          </w:p>
        </w:tc>
        <w:tc>
          <w:tcPr>
            <w:tcW w:w="900" w:type="dxa"/>
            <w:noWrap/>
            <w:vAlign w:val="center"/>
          </w:tcPr>
          <w:p w14:paraId="05CFC438" w14:textId="77777777" w:rsidR="007E7AC9" w:rsidRPr="007E7AC9" w:rsidRDefault="007E7AC9" w:rsidP="007E7AC9">
            <w:pPr>
              <w:jc w:val="center"/>
            </w:pPr>
          </w:p>
        </w:tc>
        <w:tc>
          <w:tcPr>
            <w:tcW w:w="1170" w:type="dxa"/>
            <w:noWrap/>
            <w:vAlign w:val="center"/>
          </w:tcPr>
          <w:p w14:paraId="0EA73BCA" w14:textId="77777777" w:rsidR="007E7AC9" w:rsidRPr="007E7AC9" w:rsidRDefault="007E7AC9" w:rsidP="007E7AC9">
            <w:pPr>
              <w:jc w:val="center"/>
            </w:pPr>
          </w:p>
        </w:tc>
        <w:tc>
          <w:tcPr>
            <w:tcW w:w="1170" w:type="dxa"/>
            <w:noWrap/>
            <w:vAlign w:val="center"/>
          </w:tcPr>
          <w:p w14:paraId="40AD64A3" w14:textId="77777777" w:rsidR="007E7AC9" w:rsidRPr="007E7AC9" w:rsidRDefault="007E7AC9" w:rsidP="007E7AC9">
            <w:pPr>
              <w:jc w:val="center"/>
            </w:pPr>
          </w:p>
        </w:tc>
        <w:tc>
          <w:tcPr>
            <w:tcW w:w="1170" w:type="dxa"/>
            <w:noWrap/>
            <w:vAlign w:val="center"/>
          </w:tcPr>
          <w:p w14:paraId="56FA9A27" w14:textId="77777777" w:rsidR="007E7AC9" w:rsidRPr="007E7AC9" w:rsidRDefault="007E7AC9" w:rsidP="007E7AC9">
            <w:pPr>
              <w:jc w:val="center"/>
            </w:pPr>
          </w:p>
        </w:tc>
        <w:tc>
          <w:tcPr>
            <w:tcW w:w="810" w:type="dxa"/>
            <w:vMerge/>
            <w:vAlign w:val="center"/>
          </w:tcPr>
          <w:p w14:paraId="66F8BB4F" w14:textId="77777777" w:rsidR="007E7AC9" w:rsidRPr="007E7AC9" w:rsidRDefault="007E7AC9" w:rsidP="007E7AC9">
            <w:pPr>
              <w:jc w:val="center"/>
            </w:pPr>
          </w:p>
        </w:tc>
        <w:tc>
          <w:tcPr>
            <w:tcW w:w="905" w:type="dxa"/>
            <w:noWrap/>
            <w:vAlign w:val="center"/>
          </w:tcPr>
          <w:p w14:paraId="6F36AA2D" w14:textId="77777777" w:rsidR="007E7AC9" w:rsidRPr="007E7AC9" w:rsidRDefault="007E7AC9" w:rsidP="007E7AC9">
            <w:pPr>
              <w:jc w:val="center"/>
            </w:pPr>
          </w:p>
        </w:tc>
      </w:tr>
      <w:tr w:rsidR="007E7AC9" w:rsidRPr="007E7AC9" w14:paraId="2C5FAAF4" w14:textId="77777777" w:rsidTr="008919A5">
        <w:trPr>
          <w:cantSplit/>
          <w:trHeight w:val="20"/>
        </w:trPr>
        <w:tc>
          <w:tcPr>
            <w:tcW w:w="324" w:type="dxa"/>
            <w:vMerge/>
            <w:noWrap/>
            <w:vAlign w:val="center"/>
            <w:hideMark/>
          </w:tcPr>
          <w:p w14:paraId="60856EB3" w14:textId="77777777" w:rsidR="007E7AC9" w:rsidRPr="007E7AC9" w:rsidRDefault="007E7AC9" w:rsidP="007E7AC9"/>
        </w:tc>
        <w:tc>
          <w:tcPr>
            <w:tcW w:w="1381" w:type="dxa"/>
            <w:vMerge/>
            <w:shd w:val="clear" w:color="auto" w:fill="BAC6CA"/>
            <w:vAlign w:val="center"/>
            <w:hideMark/>
          </w:tcPr>
          <w:p w14:paraId="79F4A616" w14:textId="77777777" w:rsidR="007E7AC9" w:rsidRPr="007E7AC9" w:rsidRDefault="007E7AC9" w:rsidP="007E7AC9"/>
        </w:tc>
        <w:tc>
          <w:tcPr>
            <w:tcW w:w="1443" w:type="dxa"/>
            <w:noWrap/>
            <w:vAlign w:val="center"/>
            <w:hideMark/>
          </w:tcPr>
          <w:p w14:paraId="39948AC3" w14:textId="77777777" w:rsidR="007E7AC9" w:rsidRPr="007E7AC9" w:rsidRDefault="007E7AC9" w:rsidP="007E7AC9">
            <w:pPr>
              <w:jc w:val="left"/>
            </w:pPr>
            <w:r w:rsidRPr="007E7AC9">
              <w:t>Technology advancement/Awareness</w:t>
            </w:r>
          </w:p>
        </w:tc>
        <w:tc>
          <w:tcPr>
            <w:tcW w:w="2701" w:type="dxa"/>
            <w:vAlign w:val="center"/>
            <w:hideMark/>
          </w:tcPr>
          <w:p w14:paraId="129C1C8E" w14:textId="77777777" w:rsidR="007E7AC9" w:rsidRPr="007E7AC9" w:rsidRDefault="007E7AC9" w:rsidP="007E7AC9">
            <w:pPr>
              <w:jc w:val="left"/>
            </w:pPr>
            <w:r w:rsidRPr="007E7AC9">
              <w:t>1. RFID (Radio Frequency Identification) fitted products</w:t>
            </w:r>
            <w:r w:rsidRPr="007E7AC9">
              <w:br/>
              <w:t>2. Bar coded products of the supplier</w:t>
            </w:r>
            <w:r w:rsidRPr="007E7AC9">
              <w:br/>
              <w:t>3. Technological innovation introduced in the past year</w:t>
            </w:r>
          </w:p>
        </w:tc>
        <w:tc>
          <w:tcPr>
            <w:tcW w:w="3146" w:type="dxa"/>
            <w:vAlign w:val="center"/>
            <w:hideMark/>
          </w:tcPr>
          <w:p w14:paraId="0A003288" w14:textId="77777777" w:rsidR="007E7AC9" w:rsidRPr="007E7AC9" w:rsidRDefault="007E7AC9" w:rsidP="007E7AC9">
            <w:pPr>
              <w:jc w:val="left"/>
            </w:pPr>
            <w:r w:rsidRPr="007E7AC9">
              <w:t>Keep pace with growing time and demand</w:t>
            </w:r>
          </w:p>
        </w:tc>
        <w:tc>
          <w:tcPr>
            <w:tcW w:w="900" w:type="dxa"/>
            <w:noWrap/>
            <w:vAlign w:val="center"/>
            <w:hideMark/>
          </w:tcPr>
          <w:p w14:paraId="449F2EB3" w14:textId="77777777" w:rsidR="007E7AC9" w:rsidRPr="007E7AC9" w:rsidRDefault="007E7AC9" w:rsidP="007E7AC9">
            <w:pPr>
              <w:jc w:val="center"/>
            </w:pPr>
            <w:r w:rsidRPr="007E7AC9">
              <w:t>5</w:t>
            </w:r>
          </w:p>
        </w:tc>
        <w:tc>
          <w:tcPr>
            <w:tcW w:w="1170" w:type="dxa"/>
            <w:noWrap/>
            <w:vAlign w:val="center"/>
            <w:hideMark/>
          </w:tcPr>
          <w:p w14:paraId="29CF51B6" w14:textId="77777777" w:rsidR="007E7AC9" w:rsidRPr="007E7AC9" w:rsidRDefault="007E7AC9" w:rsidP="007E7AC9">
            <w:pPr>
              <w:jc w:val="center"/>
            </w:pPr>
            <w:r w:rsidRPr="007E7AC9">
              <w:t>1</w:t>
            </w:r>
          </w:p>
        </w:tc>
        <w:tc>
          <w:tcPr>
            <w:tcW w:w="1170" w:type="dxa"/>
            <w:noWrap/>
            <w:vAlign w:val="center"/>
            <w:hideMark/>
          </w:tcPr>
          <w:p w14:paraId="117E6DF0" w14:textId="77777777" w:rsidR="007E7AC9" w:rsidRPr="007E7AC9" w:rsidRDefault="007E7AC9" w:rsidP="007E7AC9">
            <w:pPr>
              <w:jc w:val="center"/>
            </w:pPr>
            <w:r w:rsidRPr="007E7AC9">
              <w:t>25</w:t>
            </w:r>
          </w:p>
        </w:tc>
        <w:tc>
          <w:tcPr>
            <w:tcW w:w="1170" w:type="dxa"/>
            <w:noWrap/>
            <w:vAlign w:val="center"/>
            <w:hideMark/>
          </w:tcPr>
          <w:p w14:paraId="3A4C5A38" w14:textId="77777777" w:rsidR="007E7AC9" w:rsidRPr="007E7AC9" w:rsidRDefault="007E7AC9" w:rsidP="007E7AC9">
            <w:pPr>
              <w:jc w:val="center"/>
            </w:pPr>
            <w:r w:rsidRPr="007E7AC9">
              <w:t>0.05</w:t>
            </w:r>
          </w:p>
        </w:tc>
        <w:tc>
          <w:tcPr>
            <w:tcW w:w="810" w:type="dxa"/>
            <w:vMerge/>
            <w:vAlign w:val="center"/>
            <w:hideMark/>
          </w:tcPr>
          <w:p w14:paraId="1E2DDB81" w14:textId="77777777" w:rsidR="007E7AC9" w:rsidRPr="007E7AC9" w:rsidRDefault="007E7AC9" w:rsidP="007E7AC9">
            <w:pPr>
              <w:jc w:val="center"/>
            </w:pPr>
          </w:p>
        </w:tc>
        <w:tc>
          <w:tcPr>
            <w:tcW w:w="905" w:type="dxa"/>
            <w:noWrap/>
            <w:vAlign w:val="center"/>
            <w:hideMark/>
          </w:tcPr>
          <w:p w14:paraId="604AB070" w14:textId="77777777" w:rsidR="007E7AC9" w:rsidRPr="007E7AC9" w:rsidRDefault="007E7AC9" w:rsidP="007E7AC9">
            <w:pPr>
              <w:jc w:val="center"/>
            </w:pPr>
            <w:r w:rsidRPr="007E7AC9">
              <w:t>2.50</w:t>
            </w:r>
          </w:p>
        </w:tc>
      </w:tr>
      <w:tr w:rsidR="007E7AC9" w:rsidRPr="007E7AC9" w14:paraId="4206484E" w14:textId="77777777" w:rsidTr="008919A5">
        <w:trPr>
          <w:trHeight w:val="346"/>
        </w:trPr>
        <w:tc>
          <w:tcPr>
            <w:tcW w:w="324" w:type="dxa"/>
            <w:shd w:val="clear" w:color="auto" w:fill="264B5A"/>
            <w:noWrap/>
            <w:vAlign w:val="center"/>
            <w:hideMark/>
          </w:tcPr>
          <w:p w14:paraId="6D2E2C8D" w14:textId="77777777" w:rsidR="007E7AC9" w:rsidRPr="007E7AC9" w:rsidRDefault="007E7AC9" w:rsidP="007E7AC9">
            <w:pPr>
              <w:rPr>
                <w:color w:val="FFFFFF" w:themeColor="background1"/>
              </w:rPr>
            </w:pPr>
          </w:p>
        </w:tc>
        <w:tc>
          <w:tcPr>
            <w:tcW w:w="1381" w:type="dxa"/>
            <w:shd w:val="clear" w:color="auto" w:fill="264B5A"/>
            <w:noWrap/>
            <w:vAlign w:val="center"/>
            <w:hideMark/>
          </w:tcPr>
          <w:p w14:paraId="1F701C3A" w14:textId="77777777" w:rsidR="007E7AC9" w:rsidRPr="007E7AC9" w:rsidRDefault="007E7AC9" w:rsidP="007E7AC9">
            <w:pPr>
              <w:rPr>
                <w:color w:val="FFFFFF" w:themeColor="background1"/>
              </w:rPr>
            </w:pPr>
            <w:r w:rsidRPr="007E7AC9">
              <w:rPr>
                <w:color w:val="FFFFFF" w:themeColor="background1"/>
              </w:rPr>
              <w:t> </w:t>
            </w:r>
          </w:p>
        </w:tc>
        <w:tc>
          <w:tcPr>
            <w:tcW w:w="1443" w:type="dxa"/>
            <w:shd w:val="clear" w:color="auto" w:fill="264B5A"/>
            <w:noWrap/>
            <w:vAlign w:val="center"/>
            <w:hideMark/>
          </w:tcPr>
          <w:p w14:paraId="2AF7B26A" w14:textId="77777777" w:rsidR="007E7AC9" w:rsidRPr="007E7AC9" w:rsidRDefault="007E7AC9" w:rsidP="007E7AC9">
            <w:pPr>
              <w:rPr>
                <w:color w:val="FFFFFF" w:themeColor="background1"/>
              </w:rPr>
            </w:pPr>
            <w:r w:rsidRPr="007E7AC9">
              <w:rPr>
                <w:color w:val="FFFFFF" w:themeColor="background1"/>
              </w:rPr>
              <w:t> </w:t>
            </w:r>
          </w:p>
        </w:tc>
        <w:tc>
          <w:tcPr>
            <w:tcW w:w="2701" w:type="dxa"/>
            <w:shd w:val="clear" w:color="auto" w:fill="264B5A"/>
            <w:noWrap/>
            <w:vAlign w:val="center"/>
            <w:hideMark/>
          </w:tcPr>
          <w:p w14:paraId="7B846213" w14:textId="77777777" w:rsidR="007E7AC9" w:rsidRPr="007E7AC9" w:rsidRDefault="007E7AC9" w:rsidP="007E7AC9">
            <w:pPr>
              <w:rPr>
                <w:color w:val="FFFFFF" w:themeColor="background1"/>
              </w:rPr>
            </w:pPr>
            <w:r w:rsidRPr="007E7AC9">
              <w:rPr>
                <w:color w:val="FFFFFF" w:themeColor="background1"/>
              </w:rPr>
              <w:t> </w:t>
            </w:r>
          </w:p>
        </w:tc>
        <w:tc>
          <w:tcPr>
            <w:tcW w:w="3146" w:type="dxa"/>
            <w:shd w:val="clear" w:color="auto" w:fill="264B5A"/>
            <w:noWrap/>
            <w:vAlign w:val="center"/>
            <w:hideMark/>
          </w:tcPr>
          <w:p w14:paraId="20B35D61" w14:textId="77777777" w:rsidR="007E7AC9" w:rsidRPr="007E7AC9" w:rsidRDefault="007E7AC9" w:rsidP="007E7AC9">
            <w:pPr>
              <w:rPr>
                <w:b/>
                <w:bCs/>
                <w:color w:val="FFFFFF" w:themeColor="background1"/>
              </w:rPr>
            </w:pPr>
            <w:r w:rsidRPr="007E7AC9">
              <w:rPr>
                <w:b/>
                <w:bCs/>
                <w:color w:val="FFFFFF" w:themeColor="background1"/>
              </w:rPr>
              <w:t>Total</w:t>
            </w:r>
          </w:p>
        </w:tc>
        <w:tc>
          <w:tcPr>
            <w:tcW w:w="900" w:type="dxa"/>
            <w:shd w:val="clear" w:color="auto" w:fill="264B5A"/>
            <w:noWrap/>
            <w:vAlign w:val="center"/>
            <w:hideMark/>
          </w:tcPr>
          <w:p w14:paraId="1C120A10" w14:textId="77777777" w:rsidR="007E7AC9" w:rsidRPr="007E7AC9" w:rsidRDefault="007E7AC9" w:rsidP="007E7AC9">
            <w:pPr>
              <w:jc w:val="center"/>
              <w:rPr>
                <w:b/>
                <w:bCs/>
                <w:color w:val="FFFFFF" w:themeColor="background1"/>
              </w:rPr>
            </w:pPr>
          </w:p>
        </w:tc>
        <w:tc>
          <w:tcPr>
            <w:tcW w:w="1170" w:type="dxa"/>
            <w:shd w:val="clear" w:color="auto" w:fill="264B5A"/>
            <w:noWrap/>
            <w:vAlign w:val="center"/>
            <w:hideMark/>
          </w:tcPr>
          <w:p w14:paraId="7B18C7A6" w14:textId="77777777" w:rsidR="007E7AC9" w:rsidRPr="007E7AC9" w:rsidRDefault="007E7AC9" w:rsidP="007E7AC9">
            <w:pPr>
              <w:jc w:val="center"/>
              <w:rPr>
                <w:b/>
                <w:bCs/>
                <w:color w:val="FFFFFF" w:themeColor="background1"/>
              </w:rPr>
            </w:pPr>
          </w:p>
        </w:tc>
        <w:tc>
          <w:tcPr>
            <w:tcW w:w="1170" w:type="dxa"/>
            <w:shd w:val="clear" w:color="auto" w:fill="264B5A"/>
            <w:noWrap/>
            <w:vAlign w:val="center"/>
            <w:hideMark/>
          </w:tcPr>
          <w:p w14:paraId="00B02238" w14:textId="77777777" w:rsidR="007E7AC9" w:rsidRPr="007E7AC9" w:rsidRDefault="007E7AC9" w:rsidP="007E7AC9">
            <w:pPr>
              <w:jc w:val="center"/>
              <w:rPr>
                <w:b/>
                <w:bCs/>
                <w:color w:val="FFFFFF" w:themeColor="background1"/>
              </w:rPr>
            </w:pPr>
            <w:r w:rsidRPr="007E7AC9">
              <w:rPr>
                <w:b/>
                <w:bCs/>
                <w:color w:val="FFFFFF" w:themeColor="background1"/>
              </w:rPr>
              <w:t>100</w:t>
            </w:r>
          </w:p>
        </w:tc>
        <w:tc>
          <w:tcPr>
            <w:tcW w:w="1170" w:type="dxa"/>
            <w:shd w:val="clear" w:color="auto" w:fill="264B5A"/>
            <w:noWrap/>
            <w:vAlign w:val="center"/>
            <w:hideMark/>
          </w:tcPr>
          <w:p w14:paraId="001D7C04" w14:textId="77777777" w:rsidR="007E7AC9" w:rsidRPr="007E7AC9" w:rsidRDefault="007E7AC9" w:rsidP="007E7AC9">
            <w:pPr>
              <w:jc w:val="center"/>
              <w:rPr>
                <w:b/>
                <w:bCs/>
                <w:color w:val="FFFFFF" w:themeColor="background1"/>
              </w:rPr>
            </w:pPr>
          </w:p>
        </w:tc>
        <w:tc>
          <w:tcPr>
            <w:tcW w:w="810" w:type="dxa"/>
            <w:shd w:val="clear" w:color="auto" w:fill="264B5A"/>
            <w:noWrap/>
            <w:vAlign w:val="center"/>
            <w:hideMark/>
          </w:tcPr>
          <w:p w14:paraId="062B4561" w14:textId="77777777" w:rsidR="007E7AC9" w:rsidRPr="007E7AC9" w:rsidRDefault="007E7AC9" w:rsidP="007E7AC9">
            <w:pPr>
              <w:jc w:val="center"/>
              <w:rPr>
                <w:b/>
                <w:bCs/>
                <w:color w:val="FFFFFF" w:themeColor="background1"/>
              </w:rPr>
            </w:pPr>
            <w:r w:rsidRPr="007E7AC9">
              <w:rPr>
                <w:b/>
                <w:bCs/>
                <w:color w:val="FFFFFF" w:themeColor="background1"/>
              </w:rPr>
              <w:t>10</w:t>
            </w:r>
          </w:p>
        </w:tc>
        <w:tc>
          <w:tcPr>
            <w:tcW w:w="905" w:type="dxa"/>
            <w:shd w:val="clear" w:color="auto" w:fill="264B5A"/>
            <w:noWrap/>
            <w:vAlign w:val="center"/>
            <w:hideMark/>
          </w:tcPr>
          <w:p w14:paraId="45114163" w14:textId="77777777" w:rsidR="007E7AC9" w:rsidRPr="007E7AC9" w:rsidRDefault="007E7AC9" w:rsidP="007E7AC9">
            <w:pPr>
              <w:jc w:val="center"/>
              <w:rPr>
                <w:b/>
                <w:bCs/>
                <w:color w:val="FFFFFF" w:themeColor="background1"/>
              </w:rPr>
            </w:pPr>
            <w:r w:rsidRPr="007E7AC9">
              <w:rPr>
                <w:b/>
                <w:bCs/>
                <w:color w:val="FFFFFF" w:themeColor="background1"/>
              </w:rPr>
              <w:t>10</w:t>
            </w:r>
          </w:p>
        </w:tc>
      </w:tr>
    </w:tbl>
    <w:p w14:paraId="0610A644" w14:textId="77777777" w:rsidR="007E7AC9" w:rsidRPr="007E7AC9" w:rsidRDefault="007E7AC9" w:rsidP="007E7AC9"/>
    <w:tbl>
      <w:tblPr>
        <w:tblStyle w:val="TableGrid"/>
        <w:tblpPr w:leftFromText="180" w:rightFromText="180" w:vertAnchor="text" w:tblpX="-5" w:tblpY="1"/>
        <w:tblOverlap w:val="never"/>
        <w:tblW w:w="15120" w:type="dxa"/>
        <w:tblLayout w:type="fixed"/>
        <w:tblCellMar>
          <w:left w:w="72" w:type="dxa"/>
          <w:right w:w="72" w:type="dxa"/>
        </w:tblCellMar>
        <w:tblLook w:val="04A0" w:firstRow="1" w:lastRow="0" w:firstColumn="1" w:lastColumn="0" w:noHBand="0" w:noVBand="1"/>
      </w:tblPr>
      <w:tblGrid>
        <w:gridCol w:w="324"/>
        <w:gridCol w:w="1381"/>
        <w:gridCol w:w="1443"/>
        <w:gridCol w:w="2701"/>
        <w:gridCol w:w="3146"/>
        <w:gridCol w:w="900"/>
        <w:gridCol w:w="1170"/>
        <w:gridCol w:w="1170"/>
        <w:gridCol w:w="1170"/>
        <w:gridCol w:w="810"/>
        <w:gridCol w:w="905"/>
      </w:tblGrid>
      <w:tr w:rsidR="007E7AC9" w:rsidRPr="007E7AC9" w14:paraId="034C5EC6" w14:textId="77777777" w:rsidTr="008919A5">
        <w:trPr>
          <w:cantSplit/>
          <w:trHeight w:val="20"/>
        </w:trPr>
        <w:tc>
          <w:tcPr>
            <w:tcW w:w="324" w:type="dxa"/>
            <w:tcBorders>
              <w:bottom w:val="single" w:sz="4" w:space="0" w:color="auto"/>
            </w:tcBorders>
            <w:shd w:val="clear" w:color="auto" w:fill="C6D9F1" w:themeFill="text2" w:themeFillTint="33"/>
            <w:noWrap/>
            <w:tcMar>
              <w:left w:w="43" w:type="dxa"/>
              <w:right w:w="43" w:type="dxa"/>
            </w:tcMar>
            <w:vAlign w:val="center"/>
            <w:hideMark/>
          </w:tcPr>
          <w:p w14:paraId="47C72E95" w14:textId="77777777" w:rsidR="007E7AC9" w:rsidRPr="007E7AC9" w:rsidRDefault="007E7AC9" w:rsidP="007E7AC9">
            <w:pPr>
              <w:jc w:val="center"/>
              <w:rPr>
                <w:b/>
              </w:rPr>
            </w:pPr>
            <w:r w:rsidRPr="007E7AC9">
              <w:rPr>
                <w:b/>
              </w:rPr>
              <w:t>3</w:t>
            </w:r>
          </w:p>
        </w:tc>
        <w:tc>
          <w:tcPr>
            <w:tcW w:w="1381" w:type="dxa"/>
            <w:shd w:val="clear" w:color="auto" w:fill="C6D9F1" w:themeFill="text2" w:themeFillTint="33"/>
            <w:noWrap/>
            <w:tcMar>
              <w:left w:w="43" w:type="dxa"/>
              <w:right w:w="43" w:type="dxa"/>
            </w:tcMar>
            <w:vAlign w:val="center"/>
            <w:hideMark/>
          </w:tcPr>
          <w:p w14:paraId="3F52E697" w14:textId="77777777" w:rsidR="007E7AC9" w:rsidRPr="007E7AC9" w:rsidRDefault="007E7AC9" w:rsidP="007E7AC9">
            <w:pPr>
              <w:jc w:val="center"/>
              <w:rPr>
                <w:b/>
              </w:rPr>
            </w:pPr>
            <w:r w:rsidRPr="007E7AC9">
              <w:rPr>
                <w:b/>
              </w:rPr>
              <w:t>Competency</w:t>
            </w:r>
          </w:p>
        </w:tc>
        <w:tc>
          <w:tcPr>
            <w:tcW w:w="1443" w:type="dxa"/>
            <w:shd w:val="clear" w:color="auto" w:fill="C6D9F1" w:themeFill="text2" w:themeFillTint="33"/>
            <w:noWrap/>
            <w:tcMar>
              <w:left w:w="43" w:type="dxa"/>
              <w:right w:w="43" w:type="dxa"/>
            </w:tcMar>
            <w:vAlign w:val="center"/>
            <w:hideMark/>
          </w:tcPr>
          <w:p w14:paraId="6A650E3D" w14:textId="77777777" w:rsidR="007E7AC9" w:rsidRPr="007E7AC9" w:rsidRDefault="007E7AC9" w:rsidP="007E7AC9">
            <w:pPr>
              <w:jc w:val="center"/>
              <w:rPr>
                <w:b/>
              </w:rPr>
            </w:pPr>
            <w:r w:rsidRPr="007E7AC9">
              <w:rPr>
                <w:b/>
              </w:rPr>
              <w:t>Key Performance Indicator (KPI)</w:t>
            </w:r>
          </w:p>
        </w:tc>
        <w:tc>
          <w:tcPr>
            <w:tcW w:w="2701" w:type="dxa"/>
            <w:shd w:val="clear" w:color="auto" w:fill="C6D9F1" w:themeFill="text2" w:themeFillTint="33"/>
            <w:tcMar>
              <w:left w:w="43" w:type="dxa"/>
              <w:right w:w="43" w:type="dxa"/>
            </w:tcMar>
            <w:vAlign w:val="center"/>
            <w:hideMark/>
          </w:tcPr>
          <w:p w14:paraId="41E01CC4" w14:textId="77777777" w:rsidR="007E7AC9" w:rsidRPr="007E7AC9" w:rsidRDefault="007E7AC9" w:rsidP="007E7AC9">
            <w:pPr>
              <w:jc w:val="center"/>
              <w:rPr>
                <w:b/>
              </w:rPr>
            </w:pPr>
            <w:r w:rsidRPr="007E7AC9">
              <w:rPr>
                <w:b/>
              </w:rPr>
              <w:t>Questionnaire for Evaluation - Target</w:t>
            </w:r>
          </w:p>
        </w:tc>
        <w:tc>
          <w:tcPr>
            <w:tcW w:w="3146" w:type="dxa"/>
            <w:shd w:val="clear" w:color="auto" w:fill="C6D9F1" w:themeFill="text2" w:themeFillTint="33"/>
            <w:noWrap/>
            <w:tcMar>
              <w:left w:w="43" w:type="dxa"/>
              <w:right w:w="43" w:type="dxa"/>
            </w:tcMar>
            <w:vAlign w:val="center"/>
            <w:hideMark/>
          </w:tcPr>
          <w:p w14:paraId="4DBC668A" w14:textId="77777777" w:rsidR="007E7AC9" w:rsidRPr="007E7AC9" w:rsidRDefault="007E7AC9" w:rsidP="007E7AC9">
            <w:pPr>
              <w:jc w:val="center"/>
              <w:rPr>
                <w:b/>
              </w:rPr>
            </w:pPr>
            <w:r w:rsidRPr="007E7AC9">
              <w:rPr>
                <w:b/>
              </w:rPr>
              <w:t>Purpose</w:t>
            </w:r>
          </w:p>
        </w:tc>
        <w:tc>
          <w:tcPr>
            <w:tcW w:w="900" w:type="dxa"/>
            <w:shd w:val="clear" w:color="auto" w:fill="C6D9F1" w:themeFill="text2" w:themeFillTint="33"/>
            <w:tcMar>
              <w:left w:w="43" w:type="dxa"/>
              <w:right w:w="43" w:type="dxa"/>
            </w:tcMar>
            <w:vAlign w:val="center"/>
            <w:hideMark/>
          </w:tcPr>
          <w:p w14:paraId="4FB6A615" w14:textId="77777777" w:rsidR="007E7AC9" w:rsidRPr="007E7AC9" w:rsidRDefault="007E7AC9" w:rsidP="007E7AC9">
            <w:pPr>
              <w:jc w:val="center"/>
              <w:rPr>
                <w:b/>
              </w:rPr>
            </w:pPr>
            <w:r w:rsidRPr="007E7AC9">
              <w:rPr>
                <w:b/>
              </w:rPr>
              <w:t>Current Score</w:t>
            </w:r>
          </w:p>
        </w:tc>
        <w:tc>
          <w:tcPr>
            <w:tcW w:w="1170" w:type="dxa"/>
            <w:shd w:val="clear" w:color="auto" w:fill="C6D9F1" w:themeFill="text2" w:themeFillTint="33"/>
            <w:noWrap/>
            <w:tcMar>
              <w:left w:w="43" w:type="dxa"/>
              <w:right w:w="43" w:type="dxa"/>
            </w:tcMar>
            <w:vAlign w:val="center"/>
            <w:hideMark/>
          </w:tcPr>
          <w:p w14:paraId="2D0E4753" w14:textId="77777777" w:rsidR="007E7AC9" w:rsidRPr="007E7AC9" w:rsidRDefault="007E7AC9" w:rsidP="007E7AC9">
            <w:pPr>
              <w:jc w:val="center"/>
              <w:rPr>
                <w:b/>
              </w:rPr>
            </w:pPr>
            <w:r w:rsidRPr="007E7AC9">
              <w:rPr>
                <w:b/>
              </w:rPr>
              <w:t>% Achievable</w:t>
            </w:r>
          </w:p>
        </w:tc>
        <w:tc>
          <w:tcPr>
            <w:tcW w:w="1170" w:type="dxa"/>
            <w:shd w:val="clear" w:color="auto" w:fill="C6D9F1" w:themeFill="text2" w:themeFillTint="33"/>
            <w:noWrap/>
            <w:tcMar>
              <w:left w:w="43" w:type="dxa"/>
              <w:right w:w="43" w:type="dxa"/>
            </w:tcMar>
            <w:vAlign w:val="center"/>
            <w:hideMark/>
          </w:tcPr>
          <w:p w14:paraId="17D310E0" w14:textId="77777777" w:rsidR="007E7AC9" w:rsidRPr="007E7AC9" w:rsidRDefault="007E7AC9" w:rsidP="007E7AC9">
            <w:pPr>
              <w:jc w:val="center"/>
              <w:rPr>
                <w:b/>
              </w:rPr>
            </w:pPr>
            <w:r w:rsidRPr="007E7AC9">
              <w:rPr>
                <w:b/>
              </w:rPr>
              <w:t>Weightage</w:t>
            </w:r>
          </w:p>
        </w:tc>
        <w:tc>
          <w:tcPr>
            <w:tcW w:w="1170" w:type="dxa"/>
            <w:shd w:val="clear" w:color="auto" w:fill="C6D9F1" w:themeFill="text2" w:themeFillTint="33"/>
            <w:tcMar>
              <w:left w:w="43" w:type="dxa"/>
              <w:right w:w="43" w:type="dxa"/>
            </w:tcMar>
            <w:vAlign w:val="center"/>
            <w:hideMark/>
          </w:tcPr>
          <w:p w14:paraId="173B0D10" w14:textId="77777777" w:rsidR="007E7AC9" w:rsidRPr="007E7AC9" w:rsidRDefault="007E7AC9" w:rsidP="007E7AC9">
            <w:pPr>
              <w:jc w:val="center"/>
              <w:rPr>
                <w:b/>
              </w:rPr>
            </w:pPr>
            <w:r w:rsidRPr="007E7AC9">
              <w:rPr>
                <w:b/>
              </w:rPr>
              <w:t>Applicable Weightage</w:t>
            </w:r>
          </w:p>
        </w:tc>
        <w:tc>
          <w:tcPr>
            <w:tcW w:w="810" w:type="dxa"/>
            <w:shd w:val="clear" w:color="auto" w:fill="C6D9F1" w:themeFill="text2" w:themeFillTint="33"/>
            <w:noWrap/>
            <w:tcMar>
              <w:left w:w="43" w:type="dxa"/>
              <w:right w:w="43" w:type="dxa"/>
            </w:tcMar>
            <w:vAlign w:val="center"/>
            <w:hideMark/>
          </w:tcPr>
          <w:p w14:paraId="4F70CE51" w14:textId="77777777" w:rsidR="007E7AC9" w:rsidRPr="007E7AC9" w:rsidRDefault="007E7AC9" w:rsidP="007E7AC9">
            <w:pPr>
              <w:jc w:val="center"/>
              <w:rPr>
                <w:b/>
              </w:rPr>
            </w:pPr>
            <w:r w:rsidRPr="007E7AC9">
              <w:rPr>
                <w:b/>
              </w:rPr>
              <w:t>Score</w:t>
            </w:r>
          </w:p>
        </w:tc>
        <w:tc>
          <w:tcPr>
            <w:tcW w:w="905" w:type="dxa"/>
            <w:shd w:val="clear" w:color="auto" w:fill="C6D9F1" w:themeFill="text2" w:themeFillTint="33"/>
            <w:tcMar>
              <w:left w:w="43" w:type="dxa"/>
              <w:right w:w="43" w:type="dxa"/>
            </w:tcMar>
            <w:vAlign w:val="center"/>
            <w:hideMark/>
          </w:tcPr>
          <w:p w14:paraId="35A7D969" w14:textId="77777777" w:rsidR="007E7AC9" w:rsidRPr="007E7AC9" w:rsidRDefault="007E7AC9" w:rsidP="007E7AC9">
            <w:pPr>
              <w:jc w:val="center"/>
              <w:rPr>
                <w:b/>
              </w:rPr>
            </w:pPr>
            <w:r w:rsidRPr="007E7AC9">
              <w:rPr>
                <w:b/>
              </w:rPr>
              <w:t>Final Score</w:t>
            </w:r>
          </w:p>
        </w:tc>
      </w:tr>
      <w:tr w:rsidR="007E7AC9" w:rsidRPr="007E7AC9" w14:paraId="21806F72" w14:textId="77777777" w:rsidTr="00085864">
        <w:trPr>
          <w:cantSplit/>
          <w:trHeight w:val="1184"/>
        </w:trPr>
        <w:tc>
          <w:tcPr>
            <w:tcW w:w="324" w:type="dxa"/>
            <w:tcBorders>
              <w:bottom w:val="nil"/>
            </w:tcBorders>
            <w:noWrap/>
            <w:vAlign w:val="center"/>
            <w:hideMark/>
          </w:tcPr>
          <w:p w14:paraId="23DC8C4D" w14:textId="77777777" w:rsidR="007E7AC9" w:rsidRPr="007E7AC9" w:rsidRDefault="007E7AC9" w:rsidP="007E7AC9"/>
        </w:tc>
        <w:tc>
          <w:tcPr>
            <w:tcW w:w="1381" w:type="dxa"/>
            <w:vMerge w:val="restart"/>
            <w:shd w:val="clear" w:color="auto" w:fill="BAC6CA"/>
            <w:textDirection w:val="btLr"/>
            <w:vAlign w:val="center"/>
            <w:hideMark/>
          </w:tcPr>
          <w:p w14:paraId="5EFF2C8E" w14:textId="77777777" w:rsidR="007E7AC9" w:rsidRPr="007E7AC9" w:rsidRDefault="007E7AC9" w:rsidP="007E7AC9">
            <w:pPr>
              <w:jc w:val="center"/>
              <w:rPr>
                <w:b/>
              </w:rPr>
            </w:pPr>
            <w:r w:rsidRPr="007E7AC9">
              <w:rPr>
                <w:b/>
                <w:color w:val="000000" w:themeColor="text1"/>
              </w:rPr>
              <w:t>Risk</w:t>
            </w:r>
          </w:p>
        </w:tc>
        <w:tc>
          <w:tcPr>
            <w:tcW w:w="1443" w:type="dxa"/>
            <w:noWrap/>
            <w:vAlign w:val="center"/>
            <w:hideMark/>
          </w:tcPr>
          <w:p w14:paraId="7E5D3878" w14:textId="77777777" w:rsidR="007E7AC9" w:rsidRPr="007E7AC9" w:rsidRDefault="007E7AC9" w:rsidP="007E7AC9">
            <w:pPr>
              <w:jc w:val="left"/>
            </w:pPr>
            <w:r w:rsidRPr="007E7AC9">
              <w:t>Risk is known</w:t>
            </w:r>
          </w:p>
        </w:tc>
        <w:tc>
          <w:tcPr>
            <w:tcW w:w="2701" w:type="dxa"/>
            <w:vAlign w:val="center"/>
            <w:hideMark/>
          </w:tcPr>
          <w:p w14:paraId="594C6195" w14:textId="77777777" w:rsidR="007E7AC9" w:rsidRPr="007E7AC9" w:rsidRDefault="007E7AC9" w:rsidP="007E7AC9">
            <w:pPr>
              <w:jc w:val="left"/>
            </w:pPr>
            <w:r w:rsidRPr="007E7AC9">
              <w:t xml:space="preserve">Supplier </w:t>
            </w:r>
            <w:proofErr w:type="gramStart"/>
            <w:r w:rsidRPr="007E7AC9">
              <w:t>is able to</w:t>
            </w:r>
            <w:proofErr w:type="gramEnd"/>
            <w:r w:rsidRPr="007E7AC9">
              <w:t xml:space="preserve"> note, and decipher the risk and its causes</w:t>
            </w:r>
          </w:p>
        </w:tc>
        <w:tc>
          <w:tcPr>
            <w:tcW w:w="3146" w:type="dxa"/>
            <w:vAlign w:val="center"/>
            <w:hideMark/>
          </w:tcPr>
          <w:p w14:paraId="6248730F" w14:textId="77777777" w:rsidR="007E7AC9" w:rsidRPr="007E7AC9" w:rsidRDefault="007E7AC9" w:rsidP="007E7AC9">
            <w:pPr>
              <w:jc w:val="left"/>
            </w:pPr>
            <w:r w:rsidRPr="007E7AC9">
              <w:t>Risk adds complexity to service delivery and potentially adds to both, political sensitivity, and public health issues</w:t>
            </w:r>
          </w:p>
        </w:tc>
        <w:tc>
          <w:tcPr>
            <w:tcW w:w="900" w:type="dxa"/>
            <w:noWrap/>
            <w:vAlign w:val="center"/>
            <w:hideMark/>
          </w:tcPr>
          <w:p w14:paraId="1072EFCD" w14:textId="77777777" w:rsidR="007E7AC9" w:rsidRPr="007E7AC9" w:rsidRDefault="007E7AC9" w:rsidP="007E7AC9">
            <w:pPr>
              <w:jc w:val="center"/>
            </w:pPr>
            <w:r w:rsidRPr="007E7AC9">
              <w:t>5</w:t>
            </w:r>
          </w:p>
        </w:tc>
        <w:tc>
          <w:tcPr>
            <w:tcW w:w="1170" w:type="dxa"/>
            <w:noWrap/>
            <w:vAlign w:val="center"/>
            <w:hideMark/>
          </w:tcPr>
          <w:p w14:paraId="24664DC9" w14:textId="77777777" w:rsidR="007E7AC9" w:rsidRPr="007E7AC9" w:rsidRDefault="007E7AC9" w:rsidP="007E7AC9">
            <w:pPr>
              <w:jc w:val="center"/>
            </w:pPr>
            <w:r w:rsidRPr="007E7AC9">
              <w:t>1</w:t>
            </w:r>
          </w:p>
        </w:tc>
        <w:tc>
          <w:tcPr>
            <w:tcW w:w="1170" w:type="dxa"/>
            <w:noWrap/>
            <w:vAlign w:val="center"/>
            <w:hideMark/>
          </w:tcPr>
          <w:p w14:paraId="03C2E859" w14:textId="77777777" w:rsidR="007E7AC9" w:rsidRPr="007E7AC9" w:rsidRDefault="007E7AC9" w:rsidP="007E7AC9">
            <w:pPr>
              <w:jc w:val="center"/>
            </w:pPr>
            <w:r w:rsidRPr="007E7AC9">
              <w:t>50</w:t>
            </w:r>
          </w:p>
        </w:tc>
        <w:tc>
          <w:tcPr>
            <w:tcW w:w="1170" w:type="dxa"/>
            <w:noWrap/>
            <w:vAlign w:val="center"/>
            <w:hideMark/>
          </w:tcPr>
          <w:p w14:paraId="67584704" w14:textId="77777777" w:rsidR="007E7AC9" w:rsidRPr="007E7AC9" w:rsidRDefault="007E7AC9" w:rsidP="007E7AC9">
            <w:pPr>
              <w:jc w:val="center"/>
            </w:pPr>
            <w:r w:rsidRPr="007E7AC9">
              <w:t>0.1</w:t>
            </w:r>
          </w:p>
        </w:tc>
        <w:tc>
          <w:tcPr>
            <w:tcW w:w="810" w:type="dxa"/>
            <w:vMerge w:val="restart"/>
            <w:noWrap/>
            <w:vAlign w:val="center"/>
            <w:hideMark/>
          </w:tcPr>
          <w:p w14:paraId="40A9567F" w14:textId="77777777" w:rsidR="007E7AC9" w:rsidRPr="007E7AC9" w:rsidRDefault="007E7AC9" w:rsidP="007E7AC9">
            <w:pPr>
              <w:jc w:val="center"/>
            </w:pPr>
            <w:r w:rsidRPr="007E7AC9">
              <w:t>10</w:t>
            </w:r>
          </w:p>
        </w:tc>
        <w:tc>
          <w:tcPr>
            <w:tcW w:w="905" w:type="dxa"/>
            <w:noWrap/>
            <w:vAlign w:val="center"/>
            <w:hideMark/>
          </w:tcPr>
          <w:p w14:paraId="3B680B25" w14:textId="77777777" w:rsidR="007E7AC9" w:rsidRPr="007E7AC9" w:rsidRDefault="007E7AC9" w:rsidP="007E7AC9">
            <w:pPr>
              <w:jc w:val="center"/>
            </w:pPr>
            <w:r w:rsidRPr="007E7AC9">
              <w:t>5.00</w:t>
            </w:r>
          </w:p>
        </w:tc>
      </w:tr>
      <w:tr w:rsidR="007E7AC9" w:rsidRPr="007E7AC9" w14:paraId="3D0AC5CA" w14:textId="77777777" w:rsidTr="00085864">
        <w:trPr>
          <w:cantSplit/>
          <w:trHeight w:val="1395"/>
        </w:trPr>
        <w:tc>
          <w:tcPr>
            <w:tcW w:w="324" w:type="dxa"/>
            <w:tcBorders>
              <w:top w:val="nil"/>
            </w:tcBorders>
            <w:noWrap/>
            <w:vAlign w:val="center"/>
            <w:hideMark/>
          </w:tcPr>
          <w:p w14:paraId="57403C8F" w14:textId="77777777" w:rsidR="007E7AC9" w:rsidRPr="007E7AC9" w:rsidRDefault="007E7AC9" w:rsidP="007E7AC9"/>
        </w:tc>
        <w:tc>
          <w:tcPr>
            <w:tcW w:w="1381" w:type="dxa"/>
            <w:vMerge/>
            <w:shd w:val="clear" w:color="auto" w:fill="BAC6CA"/>
            <w:vAlign w:val="center"/>
            <w:hideMark/>
          </w:tcPr>
          <w:p w14:paraId="5660131D" w14:textId="77777777" w:rsidR="007E7AC9" w:rsidRPr="007E7AC9" w:rsidRDefault="007E7AC9" w:rsidP="007E7AC9"/>
        </w:tc>
        <w:tc>
          <w:tcPr>
            <w:tcW w:w="1443" w:type="dxa"/>
            <w:noWrap/>
            <w:vAlign w:val="center"/>
            <w:hideMark/>
          </w:tcPr>
          <w:p w14:paraId="3ECA1F38" w14:textId="77777777" w:rsidR="007E7AC9" w:rsidRPr="007E7AC9" w:rsidRDefault="007E7AC9" w:rsidP="007E7AC9">
            <w:pPr>
              <w:jc w:val="left"/>
            </w:pPr>
            <w:r w:rsidRPr="007E7AC9">
              <w:t>Risk is managed</w:t>
            </w:r>
          </w:p>
        </w:tc>
        <w:tc>
          <w:tcPr>
            <w:tcW w:w="2701" w:type="dxa"/>
            <w:vAlign w:val="center"/>
            <w:hideMark/>
          </w:tcPr>
          <w:p w14:paraId="6B1C7F75" w14:textId="77777777" w:rsidR="007E7AC9" w:rsidRPr="007E7AC9" w:rsidRDefault="007E7AC9" w:rsidP="007E7AC9">
            <w:pPr>
              <w:jc w:val="left"/>
            </w:pPr>
            <w:r w:rsidRPr="007E7AC9">
              <w:t xml:space="preserve">Supplier actively manages, and reports to client that known risks are mitigated </w:t>
            </w:r>
          </w:p>
        </w:tc>
        <w:tc>
          <w:tcPr>
            <w:tcW w:w="3146" w:type="dxa"/>
            <w:vAlign w:val="center"/>
            <w:hideMark/>
          </w:tcPr>
          <w:p w14:paraId="3F529CB9" w14:textId="77777777" w:rsidR="007E7AC9" w:rsidRPr="007E7AC9" w:rsidRDefault="007E7AC9" w:rsidP="007E7AC9">
            <w:pPr>
              <w:jc w:val="left"/>
            </w:pPr>
            <w:r w:rsidRPr="007E7AC9">
              <w:t>Risk adds complexity to service delivery and potentially adds to both, political sensitivity, and public health issues</w:t>
            </w:r>
          </w:p>
        </w:tc>
        <w:tc>
          <w:tcPr>
            <w:tcW w:w="900" w:type="dxa"/>
            <w:noWrap/>
            <w:vAlign w:val="center"/>
            <w:hideMark/>
          </w:tcPr>
          <w:p w14:paraId="5F532A5D" w14:textId="77777777" w:rsidR="007E7AC9" w:rsidRPr="007E7AC9" w:rsidRDefault="007E7AC9" w:rsidP="007E7AC9">
            <w:pPr>
              <w:jc w:val="center"/>
            </w:pPr>
            <w:r w:rsidRPr="007E7AC9">
              <w:t>5</w:t>
            </w:r>
          </w:p>
        </w:tc>
        <w:tc>
          <w:tcPr>
            <w:tcW w:w="1170" w:type="dxa"/>
            <w:noWrap/>
            <w:vAlign w:val="center"/>
            <w:hideMark/>
          </w:tcPr>
          <w:p w14:paraId="148D24BA" w14:textId="77777777" w:rsidR="007E7AC9" w:rsidRPr="007E7AC9" w:rsidRDefault="007E7AC9" w:rsidP="007E7AC9">
            <w:pPr>
              <w:jc w:val="center"/>
            </w:pPr>
            <w:r w:rsidRPr="007E7AC9">
              <w:t>1</w:t>
            </w:r>
          </w:p>
        </w:tc>
        <w:tc>
          <w:tcPr>
            <w:tcW w:w="1170" w:type="dxa"/>
            <w:noWrap/>
            <w:vAlign w:val="center"/>
            <w:hideMark/>
          </w:tcPr>
          <w:p w14:paraId="05C6BF7A" w14:textId="77777777" w:rsidR="007E7AC9" w:rsidRPr="007E7AC9" w:rsidRDefault="007E7AC9" w:rsidP="007E7AC9">
            <w:pPr>
              <w:jc w:val="center"/>
            </w:pPr>
            <w:r w:rsidRPr="007E7AC9">
              <w:t>50</w:t>
            </w:r>
          </w:p>
        </w:tc>
        <w:tc>
          <w:tcPr>
            <w:tcW w:w="1170" w:type="dxa"/>
            <w:noWrap/>
            <w:vAlign w:val="center"/>
            <w:hideMark/>
          </w:tcPr>
          <w:p w14:paraId="34AC5EDF" w14:textId="77777777" w:rsidR="007E7AC9" w:rsidRPr="007E7AC9" w:rsidRDefault="007E7AC9" w:rsidP="007E7AC9">
            <w:pPr>
              <w:jc w:val="center"/>
            </w:pPr>
            <w:r w:rsidRPr="007E7AC9">
              <w:t>0.1</w:t>
            </w:r>
          </w:p>
        </w:tc>
        <w:tc>
          <w:tcPr>
            <w:tcW w:w="810" w:type="dxa"/>
            <w:vMerge/>
            <w:vAlign w:val="center"/>
            <w:hideMark/>
          </w:tcPr>
          <w:p w14:paraId="53C069A7" w14:textId="77777777" w:rsidR="007E7AC9" w:rsidRPr="007E7AC9" w:rsidRDefault="007E7AC9" w:rsidP="007E7AC9">
            <w:pPr>
              <w:jc w:val="center"/>
            </w:pPr>
          </w:p>
        </w:tc>
        <w:tc>
          <w:tcPr>
            <w:tcW w:w="905" w:type="dxa"/>
            <w:noWrap/>
            <w:vAlign w:val="center"/>
            <w:hideMark/>
          </w:tcPr>
          <w:p w14:paraId="17A200F0" w14:textId="77777777" w:rsidR="007E7AC9" w:rsidRPr="007E7AC9" w:rsidRDefault="007E7AC9" w:rsidP="007E7AC9">
            <w:pPr>
              <w:jc w:val="center"/>
            </w:pPr>
            <w:r w:rsidRPr="007E7AC9">
              <w:t>5.00</w:t>
            </w:r>
          </w:p>
        </w:tc>
      </w:tr>
      <w:tr w:rsidR="007E7AC9" w:rsidRPr="007E7AC9" w14:paraId="13FE3FC6" w14:textId="77777777" w:rsidTr="008919A5">
        <w:trPr>
          <w:trHeight w:val="346"/>
        </w:trPr>
        <w:tc>
          <w:tcPr>
            <w:tcW w:w="324" w:type="dxa"/>
            <w:shd w:val="clear" w:color="auto" w:fill="264B5A"/>
            <w:noWrap/>
            <w:vAlign w:val="center"/>
            <w:hideMark/>
          </w:tcPr>
          <w:p w14:paraId="61529E9D" w14:textId="77777777" w:rsidR="007E7AC9" w:rsidRPr="007E7AC9" w:rsidRDefault="007E7AC9" w:rsidP="007E7AC9">
            <w:pPr>
              <w:rPr>
                <w:color w:val="FFFFFF" w:themeColor="background1"/>
              </w:rPr>
            </w:pPr>
          </w:p>
        </w:tc>
        <w:tc>
          <w:tcPr>
            <w:tcW w:w="1381" w:type="dxa"/>
            <w:shd w:val="clear" w:color="auto" w:fill="264B5A"/>
            <w:noWrap/>
            <w:vAlign w:val="center"/>
            <w:hideMark/>
          </w:tcPr>
          <w:p w14:paraId="399BCAC5" w14:textId="77777777" w:rsidR="007E7AC9" w:rsidRPr="007E7AC9" w:rsidRDefault="007E7AC9" w:rsidP="007E7AC9">
            <w:pPr>
              <w:rPr>
                <w:color w:val="FFFFFF" w:themeColor="background1"/>
              </w:rPr>
            </w:pPr>
            <w:r w:rsidRPr="007E7AC9">
              <w:rPr>
                <w:color w:val="FFFFFF" w:themeColor="background1"/>
              </w:rPr>
              <w:t> </w:t>
            </w:r>
          </w:p>
        </w:tc>
        <w:tc>
          <w:tcPr>
            <w:tcW w:w="1443" w:type="dxa"/>
            <w:shd w:val="clear" w:color="auto" w:fill="264B5A"/>
            <w:noWrap/>
            <w:vAlign w:val="center"/>
            <w:hideMark/>
          </w:tcPr>
          <w:p w14:paraId="28BECA53" w14:textId="77777777" w:rsidR="007E7AC9" w:rsidRPr="007E7AC9" w:rsidRDefault="007E7AC9" w:rsidP="007E7AC9">
            <w:pPr>
              <w:rPr>
                <w:color w:val="FFFFFF" w:themeColor="background1"/>
              </w:rPr>
            </w:pPr>
            <w:r w:rsidRPr="007E7AC9">
              <w:rPr>
                <w:color w:val="FFFFFF" w:themeColor="background1"/>
              </w:rPr>
              <w:t> </w:t>
            </w:r>
          </w:p>
        </w:tc>
        <w:tc>
          <w:tcPr>
            <w:tcW w:w="2701" w:type="dxa"/>
            <w:shd w:val="clear" w:color="auto" w:fill="264B5A"/>
            <w:noWrap/>
            <w:vAlign w:val="center"/>
            <w:hideMark/>
          </w:tcPr>
          <w:p w14:paraId="3A649510" w14:textId="77777777" w:rsidR="007E7AC9" w:rsidRPr="007E7AC9" w:rsidRDefault="007E7AC9" w:rsidP="007E7AC9">
            <w:pPr>
              <w:rPr>
                <w:color w:val="FFFFFF" w:themeColor="background1"/>
              </w:rPr>
            </w:pPr>
            <w:r w:rsidRPr="007E7AC9">
              <w:rPr>
                <w:color w:val="FFFFFF" w:themeColor="background1"/>
              </w:rPr>
              <w:t> </w:t>
            </w:r>
          </w:p>
        </w:tc>
        <w:tc>
          <w:tcPr>
            <w:tcW w:w="3146" w:type="dxa"/>
            <w:shd w:val="clear" w:color="auto" w:fill="264B5A"/>
            <w:noWrap/>
            <w:vAlign w:val="center"/>
            <w:hideMark/>
          </w:tcPr>
          <w:p w14:paraId="3FB76885" w14:textId="77777777" w:rsidR="007E7AC9" w:rsidRPr="007E7AC9" w:rsidRDefault="007E7AC9" w:rsidP="007E7AC9">
            <w:pPr>
              <w:rPr>
                <w:b/>
                <w:bCs/>
                <w:color w:val="FFFFFF" w:themeColor="background1"/>
              </w:rPr>
            </w:pPr>
            <w:r w:rsidRPr="007E7AC9">
              <w:rPr>
                <w:b/>
                <w:bCs/>
                <w:color w:val="FFFFFF" w:themeColor="background1"/>
              </w:rPr>
              <w:t>Total</w:t>
            </w:r>
          </w:p>
        </w:tc>
        <w:tc>
          <w:tcPr>
            <w:tcW w:w="900" w:type="dxa"/>
            <w:shd w:val="clear" w:color="auto" w:fill="264B5A"/>
            <w:noWrap/>
            <w:vAlign w:val="center"/>
            <w:hideMark/>
          </w:tcPr>
          <w:p w14:paraId="7A318AC2" w14:textId="77777777" w:rsidR="007E7AC9" w:rsidRPr="007E7AC9" w:rsidRDefault="007E7AC9" w:rsidP="007E7AC9">
            <w:pPr>
              <w:jc w:val="center"/>
              <w:rPr>
                <w:b/>
                <w:bCs/>
                <w:color w:val="FFFFFF" w:themeColor="background1"/>
              </w:rPr>
            </w:pPr>
          </w:p>
        </w:tc>
        <w:tc>
          <w:tcPr>
            <w:tcW w:w="1170" w:type="dxa"/>
            <w:shd w:val="clear" w:color="auto" w:fill="264B5A"/>
            <w:noWrap/>
            <w:vAlign w:val="center"/>
            <w:hideMark/>
          </w:tcPr>
          <w:p w14:paraId="59A52983" w14:textId="77777777" w:rsidR="007E7AC9" w:rsidRPr="007E7AC9" w:rsidRDefault="007E7AC9" w:rsidP="007E7AC9">
            <w:pPr>
              <w:jc w:val="center"/>
              <w:rPr>
                <w:b/>
                <w:bCs/>
                <w:color w:val="FFFFFF" w:themeColor="background1"/>
              </w:rPr>
            </w:pPr>
          </w:p>
        </w:tc>
        <w:tc>
          <w:tcPr>
            <w:tcW w:w="1170" w:type="dxa"/>
            <w:shd w:val="clear" w:color="auto" w:fill="264B5A"/>
            <w:noWrap/>
            <w:vAlign w:val="center"/>
            <w:hideMark/>
          </w:tcPr>
          <w:p w14:paraId="30367C4E" w14:textId="77777777" w:rsidR="007E7AC9" w:rsidRPr="007E7AC9" w:rsidRDefault="007E7AC9" w:rsidP="007E7AC9">
            <w:pPr>
              <w:jc w:val="center"/>
              <w:rPr>
                <w:b/>
                <w:bCs/>
                <w:color w:val="FFFFFF" w:themeColor="background1"/>
              </w:rPr>
            </w:pPr>
          </w:p>
        </w:tc>
        <w:tc>
          <w:tcPr>
            <w:tcW w:w="1170" w:type="dxa"/>
            <w:shd w:val="clear" w:color="auto" w:fill="264B5A"/>
            <w:noWrap/>
            <w:vAlign w:val="center"/>
            <w:hideMark/>
          </w:tcPr>
          <w:p w14:paraId="354B7D86" w14:textId="77777777" w:rsidR="007E7AC9" w:rsidRPr="007E7AC9" w:rsidRDefault="007E7AC9" w:rsidP="007E7AC9">
            <w:pPr>
              <w:jc w:val="center"/>
              <w:rPr>
                <w:b/>
                <w:bCs/>
                <w:color w:val="FFFFFF" w:themeColor="background1"/>
              </w:rPr>
            </w:pPr>
          </w:p>
        </w:tc>
        <w:tc>
          <w:tcPr>
            <w:tcW w:w="810" w:type="dxa"/>
            <w:shd w:val="clear" w:color="auto" w:fill="264B5A"/>
            <w:noWrap/>
            <w:vAlign w:val="center"/>
            <w:hideMark/>
          </w:tcPr>
          <w:p w14:paraId="2C1B5892" w14:textId="77777777" w:rsidR="007E7AC9" w:rsidRPr="007E7AC9" w:rsidRDefault="007E7AC9" w:rsidP="007E7AC9">
            <w:pPr>
              <w:jc w:val="center"/>
              <w:rPr>
                <w:b/>
                <w:bCs/>
                <w:color w:val="FFFFFF" w:themeColor="background1"/>
              </w:rPr>
            </w:pPr>
            <w:r w:rsidRPr="007E7AC9">
              <w:rPr>
                <w:b/>
                <w:bCs/>
                <w:color w:val="FFFFFF" w:themeColor="background1"/>
              </w:rPr>
              <w:t>10</w:t>
            </w:r>
          </w:p>
        </w:tc>
        <w:tc>
          <w:tcPr>
            <w:tcW w:w="905" w:type="dxa"/>
            <w:shd w:val="clear" w:color="auto" w:fill="264B5A"/>
            <w:noWrap/>
            <w:vAlign w:val="center"/>
            <w:hideMark/>
          </w:tcPr>
          <w:p w14:paraId="3021992E" w14:textId="77777777" w:rsidR="007E7AC9" w:rsidRPr="007E7AC9" w:rsidRDefault="007E7AC9" w:rsidP="007E7AC9">
            <w:pPr>
              <w:jc w:val="center"/>
              <w:rPr>
                <w:b/>
                <w:bCs/>
                <w:color w:val="FFFFFF" w:themeColor="background1"/>
              </w:rPr>
            </w:pPr>
            <w:r w:rsidRPr="007E7AC9">
              <w:rPr>
                <w:b/>
                <w:bCs/>
                <w:color w:val="FFFFFF" w:themeColor="background1"/>
              </w:rPr>
              <w:t>10</w:t>
            </w:r>
          </w:p>
        </w:tc>
      </w:tr>
    </w:tbl>
    <w:p w14:paraId="1BE13C0A" w14:textId="77777777" w:rsidR="007E7AC9" w:rsidRPr="007E7AC9" w:rsidRDefault="007E7AC9" w:rsidP="007E7AC9"/>
    <w:tbl>
      <w:tblPr>
        <w:tblStyle w:val="TableGrid"/>
        <w:tblpPr w:leftFromText="180" w:rightFromText="180" w:vertAnchor="text" w:tblpX="-5" w:tblpY="1"/>
        <w:tblOverlap w:val="never"/>
        <w:tblW w:w="15120" w:type="dxa"/>
        <w:tblLayout w:type="fixed"/>
        <w:tblCellMar>
          <w:left w:w="72" w:type="dxa"/>
          <w:right w:w="72" w:type="dxa"/>
        </w:tblCellMar>
        <w:tblLook w:val="04A0" w:firstRow="1" w:lastRow="0" w:firstColumn="1" w:lastColumn="0" w:noHBand="0" w:noVBand="1"/>
      </w:tblPr>
      <w:tblGrid>
        <w:gridCol w:w="324"/>
        <w:gridCol w:w="1381"/>
        <w:gridCol w:w="1443"/>
        <w:gridCol w:w="2701"/>
        <w:gridCol w:w="3146"/>
        <w:gridCol w:w="900"/>
        <w:gridCol w:w="1170"/>
        <w:gridCol w:w="1170"/>
        <w:gridCol w:w="1170"/>
        <w:gridCol w:w="810"/>
        <w:gridCol w:w="905"/>
      </w:tblGrid>
      <w:tr w:rsidR="007E7AC9" w:rsidRPr="007E7AC9" w14:paraId="3D68F6AB" w14:textId="77777777" w:rsidTr="008919A5">
        <w:trPr>
          <w:cantSplit/>
          <w:trHeight w:val="20"/>
        </w:trPr>
        <w:tc>
          <w:tcPr>
            <w:tcW w:w="324" w:type="dxa"/>
            <w:shd w:val="clear" w:color="auto" w:fill="C6D9F1" w:themeFill="text2" w:themeFillTint="33"/>
            <w:noWrap/>
            <w:tcMar>
              <w:left w:w="43" w:type="dxa"/>
              <w:right w:w="43" w:type="dxa"/>
            </w:tcMar>
            <w:vAlign w:val="center"/>
            <w:hideMark/>
          </w:tcPr>
          <w:p w14:paraId="2AC90C73" w14:textId="77777777" w:rsidR="007E7AC9" w:rsidRPr="007E7AC9" w:rsidRDefault="007E7AC9" w:rsidP="007E7AC9">
            <w:pPr>
              <w:jc w:val="center"/>
              <w:rPr>
                <w:b/>
              </w:rPr>
            </w:pPr>
            <w:r w:rsidRPr="007E7AC9">
              <w:rPr>
                <w:b/>
              </w:rPr>
              <w:lastRenderedPageBreak/>
              <w:t>4</w:t>
            </w:r>
          </w:p>
        </w:tc>
        <w:tc>
          <w:tcPr>
            <w:tcW w:w="1381" w:type="dxa"/>
            <w:shd w:val="clear" w:color="auto" w:fill="C6D9F1" w:themeFill="text2" w:themeFillTint="33"/>
            <w:noWrap/>
            <w:tcMar>
              <w:left w:w="43" w:type="dxa"/>
              <w:right w:w="43" w:type="dxa"/>
            </w:tcMar>
            <w:vAlign w:val="center"/>
            <w:hideMark/>
          </w:tcPr>
          <w:p w14:paraId="7DEF4FD2" w14:textId="77777777" w:rsidR="007E7AC9" w:rsidRPr="007E7AC9" w:rsidRDefault="007E7AC9" w:rsidP="007E7AC9">
            <w:pPr>
              <w:jc w:val="center"/>
              <w:rPr>
                <w:b/>
              </w:rPr>
            </w:pPr>
            <w:r w:rsidRPr="007E7AC9">
              <w:rPr>
                <w:b/>
              </w:rPr>
              <w:t>Area</w:t>
            </w:r>
          </w:p>
        </w:tc>
        <w:tc>
          <w:tcPr>
            <w:tcW w:w="1443" w:type="dxa"/>
            <w:shd w:val="clear" w:color="auto" w:fill="C6D9F1" w:themeFill="text2" w:themeFillTint="33"/>
            <w:noWrap/>
            <w:tcMar>
              <w:left w:w="43" w:type="dxa"/>
              <w:right w:w="43" w:type="dxa"/>
            </w:tcMar>
            <w:vAlign w:val="center"/>
            <w:hideMark/>
          </w:tcPr>
          <w:p w14:paraId="60D62665" w14:textId="77777777" w:rsidR="007E7AC9" w:rsidRPr="007E7AC9" w:rsidRDefault="007E7AC9" w:rsidP="007E7AC9">
            <w:pPr>
              <w:jc w:val="center"/>
              <w:rPr>
                <w:b/>
              </w:rPr>
            </w:pPr>
            <w:r w:rsidRPr="007E7AC9">
              <w:rPr>
                <w:b/>
              </w:rPr>
              <w:t>Key Performance Indicator (KPI)</w:t>
            </w:r>
          </w:p>
        </w:tc>
        <w:tc>
          <w:tcPr>
            <w:tcW w:w="2701" w:type="dxa"/>
            <w:shd w:val="clear" w:color="auto" w:fill="C6D9F1" w:themeFill="text2" w:themeFillTint="33"/>
            <w:tcMar>
              <w:left w:w="43" w:type="dxa"/>
              <w:right w:w="43" w:type="dxa"/>
            </w:tcMar>
            <w:vAlign w:val="center"/>
            <w:hideMark/>
          </w:tcPr>
          <w:p w14:paraId="128BDB51" w14:textId="77777777" w:rsidR="007E7AC9" w:rsidRPr="007E7AC9" w:rsidRDefault="007E7AC9" w:rsidP="007E7AC9">
            <w:pPr>
              <w:jc w:val="center"/>
              <w:rPr>
                <w:b/>
              </w:rPr>
            </w:pPr>
            <w:r w:rsidRPr="007E7AC9">
              <w:rPr>
                <w:b/>
              </w:rPr>
              <w:t>Questionnaire for Evaluation - Target</w:t>
            </w:r>
          </w:p>
        </w:tc>
        <w:tc>
          <w:tcPr>
            <w:tcW w:w="3146" w:type="dxa"/>
            <w:shd w:val="clear" w:color="auto" w:fill="C6D9F1" w:themeFill="text2" w:themeFillTint="33"/>
            <w:noWrap/>
            <w:tcMar>
              <w:left w:w="43" w:type="dxa"/>
              <w:right w:w="43" w:type="dxa"/>
            </w:tcMar>
            <w:vAlign w:val="center"/>
            <w:hideMark/>
          </w:tcPr>
          <w:p w14:paraId="1A69781D" w14:textId="77777777" w:rsidR="007E7AC9" w:rsidRPr="007E7AC9" w:rsidRDefault="007E7AC9" w:rsidP="007E7AC9">
            <w:pPr>
              <w:jc w:val="center"/>
              <w:rPr>
                <w:b/>
              </w:rPr>
            </w:pPr>
            <w:r w:rsidRPr="007E7AC9">
              <w:rPr>
                <w:b/>
              </w:rPr>
              <w:t>Purpose</w:t>
            </w:r>
          </w:p>
        </w:tc>
        <w:tc>
          <w:tcPr>
            <w:tcW w:w="900" w:type="dxa"/>
            <w:shd w:val="clear" w:color="auto" w:fill="C6D9F1" w:themeFill="text2" w:themeFillTint="33"/>
            <w:tcMar>
              <w:left w:w="43" w:type="dxa"/>
              <w:right w:w="43" w:type="dxa"/>
            </w:tcMar>
            <w:vAlign w:val="center"/>
            <w:hideMark/>
          </w:tcPr>
          <w:p w14:paraId="5B31A12A" w14:textId="77777777" w:rsidR="007E7AC9" w:rsidRPr="007E7AC9" w:rsidRDefault="007E7AC9" w:rsidP="007E7AC9">
            <w:pPr>
              <w:jc w:val="center"/>
              <w:rPr>
                <w:b/>
              </w:rPr>
            </w:pPr>
            <w:r w:rsidRPr="007E7AC9">
              <w:rPr>
                <w:b/>
              </w:rPr>
              <w:t>Current Score</w:t>
            </w:r>
          </w:p>
        </w:tc>
        <w:tc>
          <w:tcPr>
            <w:tcW w:w="1170" w:type="dxa"/>
            <w:shd w:val="clear" w:color="auto" w:fill="C6D9F1" w:themeFill="text2" w:themeFillTint="33"/>
            <w:noWrap/>
            <w:tcMar>
              <w:left w:w="43" w:type="dxa"/>
              <w:right w:w="43" w:type="dxa"/>
            </w:tcMar>
            <w:vAlign w:val="center"/>
            <w:hideMark/>
          </w:tcPr>
          <w:p w14:paraId="1A009DAE" w14:textId="77777777" w:rsidR="007E7AC9" w:rsidRPr="007E7AC9" w:rsidRDefault="007E7AC9" w:rsidP="007E7AC9">
            <w:pPr>
              <w:jc w:val="center"/>
              <w:rPr>
                <w:b/>
              </w:rPr>
            </w:pPr>
            <w:r w:rsidRPr="007E7AC9">
              <w:rPr>
                <w:b/>
              </w:rPr>
              <w:t>% Achievable</w:t>
            </w:r>
          </w:p>
        </w:tc>
        <w:tc>
          <w:tcPr>
            <w:tcW w:w="1170" w:type="dxa"/>
            <w:shd w:val="clear" w:color="auto" w:fill="C6D9F1" w:themeFill="text2" w:themeFillTint="33"/>
            <w:noWrap/>
            <w:tcMar>
              <w:left w:w="43" w:type="dxa"/>
              <w:right w:w="43" w:type="dxa"/>
            </w:tcMar>
            <w:vAlign w:val="center"/>
            <w:hideMark/>
          </w:tcPr>
          <w:p w14:paraId="24ADD263" w14:textId="77777777" w:rsidR="007E7AC9" w:rsidRPr="007E7AC9" w:rsidRDefault="007E7AC9" w:rsidP="007E7AC9">
            <w:pPr>
              <w:jc w:val="center"/>
              <w:rPr>
                <w:b/>
              </w:rPr>
            </w:pPr>
            <w:r w:rsidRPr="007E7AC9">
              <w:rPr>
                <w:b/>
              </w:rPr>
              <w:t>Weightage</w:t>
            </w:r>
          </w:p>
        </w:tc>
        <w:tc>
          <w:tcPr>
            <w:tcW w:w="1170" w:type="dxa"/>
            <w:shd w:val="clear" w:color="auto" w:fill="C6D9F1" w:themeFill="text2" w:themeFillTint="33"/>
            <w:tcMar>
              <w:left w:w="43" w:type="dxa"/>
              <w:right w:w="43" w:type="dxa"/>
            </w:tcMar>
            <w:vAlign w:val="center"/>
            <w:hideMark/>
          </w:tcPr>
          <w:p w14:paraId="3B6CDFF4" w14:textId="77777777" w:rsidR="007E7AC9" w:rsidRPr="007E7AC9" w:rsidRDefault="007E7AC9" w:rsidP="007E7AC9">
            <w:pPr>
              <w:jc w:val="center"/>
              <w:rPr>
                <w:b/>
              </w:rPr>
            </w:pPr>
            <w:r w:rsidRPr="007E7AC9">
              <w:rPr>
                <w:b/>
              </w:rPr>
              <w:t>Applicable Weightage</w:t>
            </w:r>
          </w:p>
        </w:tc>
        <w:tc>
          <w:tcPr>
            <w:tcW w:w="810" w:type="dxa"/>
            <w:shd w:val="clear" w:color="auto" w:fill="C6D9F1" w:themeFill="text2" w:themeFillTint="33"/>
            <w:noWrap/>
            <w:tcMar>
              <w:left w:w="43" w:type="dxa"/>
              <w:right w:w="43" w:type="dxa"/>
            </w:tcMar>
            <w:vAlign w:val="center"/>
            <w:hideMark/>
          </w:tcPr>
          <w:p w14:paraId="5AD87220" w14:textId="77777777" w:rsidR="007E7AC9" w:rsidRPr="007E7AC9" w:rsidRDefault="007E7AC9" w:rsidP="007E7AC9">
            <w:pPr>
              <w:jc w:val="center"/>
              <w:rPr>
                <w:b/>
              </w:rPr>
            </w:pPr>
            <w:r w:rsidRPr="007E7AC9">
              <w:rPr>
                <w:b/>
              </w:rPr>
              <w:t>Score</w:t>
            </w:r>
          </w:p>
        </w:tc>
        <w:tc>
          <w:tcPr>
            <w:tcW w:w="905" w:type="dxa"/>
            <w:shd w:val="clear" w:color="auto" w:fill="C6D9F1" w:themeFill="text2" w:themeFillTint="33"/>
            <w:tcMar>
              <w:left w:w="43" w:type="dxa"/>
              <w:right w:w="43" w:type="dxa"/>
            </w:tcMar>
            <w:vAlign w:val="center"/>
            <w:hideMark/>
          </w:tcPr>
          <w:p w14:paraId="3C9F1156" w14:textId="77777777" w:rsidR="007E7AC9" w:rsidRPr="007E7AC9" w:rsidRDefault="007E7AC9" w:rsidP="007E7AC9">
            <w:pPr>
              <w:jc w:val="center"/>
              <w:rPr>
                <w:b/>
              </w:rPr>
            </w:pPr>
            <w:r w:rsidRPr="007E7AC9">
              <w:rPr>
                <w:b/>
              </w:rPr>
              <w:t>Final Score</w:t>
            </w:r>
          </w:p>
        </w:tc>
      </w:tr>
      <w:tr w:rsidR="007E7AC9" w:rsidRPr="007E7AC9" w14:paraId="6A72995E" w14:textId="77777777" w:rsidTr="008919A5">
        <w:trPr>
          <w:cantSplit/>
          <w:trHeight w:val="20"/>
        </w:trPr>
        <w:tc>
          <w:tcPr>
            <w:tcW w:w="324" w:type="dxa"/>
            <w:vMerge w:val="restart"/>
            <w:noWrap/>
            <w:vAlign w:val="center"/>
            <w:hideMark/>
          </w:tcPr>
          <w:p w14:paraId="7ECBE392" w14:textId="77777777" w:rsidR="007E7AC9" w:rsidRPr="007E7AC9" w:rsidRDefault="007E7AC9" w:rsidP="007E7AC9"/>
        </w:tc>
        <w:tc>
          <w:tcPr>
            <w:tcW w:w="1381" w:type="dxa"/>
            <w:vMerge w:val="restart"/>
            <w:shd w:val="clear" w:color="auto" w:fill="BAC6CA"/>
            <w:noWrap/>
            <w:textDirection w:val="btLr"/>
            <w:vAlign w:val="center"/>
            <w:hideMark/>
          </w:tcPr>
          <w:p w14:paraId="6EE655FE" w14:textId="77777777" w:rsidR="007E7AC9" w:rsidRPr="007E7AC9" w:rsidRDefault="007E7AC9" w:rsidP="007E7AC9">
            <w:pPr>
              <w:jc w:val="center"/>
              <w:rPr>
                <w:b/>
                <w:color w:val="000000" w:themeColor="text1"/>
              </w:rPr>
            </w:pPr>
            <w:r w:rsidRPr="007E7AC9">
              <w:rPr>
                <w:b/>
                <w:color w:val="000000" w:themeColor="text1"/>
              </w:rPr>
              <w:t>Social/Environmental Responsibility</w:t>
            </w:r>
          </w:p>
        </w:tc>
        <w:tc>
          <w:tcPr>
            <w:tcW w:w="1443" w:type="dxa"/>
            <w:noWrap/>
            <w:vAlign w:val="center"/>
            <w:hideMark/>
          </w:tcPr>
          <w:p w14:paraId="157DD827" w14:textId="77777777" w:rsidR="007E7AC9" w:rsidRPr="007E7AC9" w:rsidRDefault="007E7AC9" w:rsidP="007E7AC9">
            <w:pPr>
              <w:jc w:val="left"/>
              <w:rPr>
                <w:color w:val="000000" w:themeColor="text1"/>
              </w:rPr>
            </w:pPr>
            <w:r w:rsidRPr="007E7AC9">
              <w:rPr>
                <w:color w:val="000000" w:themeColor="text1"/>
              </w:rPr>
              <w:t>Alignment to Govt. norms</w:t>
            </w:r>
          </w:p>
        </w:tc>
        <w:tc>
          <w:tcPr>
            <w:tcW w:w="2701" w:type="dxa"/>
            <w:vAlign w:val="center"/>
            <w:hideMark/>
          </w:tcPr>
          <w:p w14:paraId="17DA12C8" w14:textId="77777777" w:rsidR="007E7AC9" w:rsidRPr="007E7AC9" w:rsidRDefault="007E7AC9" w:rsidP="007E7AC9">
            <w:pPr>
              <w:jc w:val="left"/>
            </w:pPr>
            <w:r w:rsidRPr="007E7AC9">
              <w:t>Supplier knows Govt. policies and public position</w:t>
            </w:r>
          </w:p>
        </w:tc>
        <w:tc>
          <w:tcPr>
            <w:tcW w:w="3146" w:type="dxa"/>
            <w:vAlign w:val="center"/>
            <w:hideMark/>
          </w:tcPr>
          <w:p w14:paraId="240F487E" w14:textId="77777777" w:rsidR="007E7AC9" w:rsidRPr="007E7AC9" w:rsidRDefault="007E7AC9" w:rsidP="007E7AC9">
            <w:pPr>
              <w:jc w:val="left"/>
            </w:pPr>
            <w:r w:rsidRPr="007E7AC9">
              <w:t>Unmanaged process adds to the public and political risk profile for Government, and potentially adds cost</w:t>
            </w:r>
          </w:p>
        </w:tc>
        <w:tc>
          <w:tcPr>
            <w:tcW w:w="900" w:type="dxa"/>
            <w:noWrap/>
            <w:vAlign w:val="center"/>
            <w:hideMark/>
          </w:tcPr>
          <w:p w14:paraId="795CC856" w14:textId="77777777" w:rsidR="007E7AC9" w:rsidRPr="007E7AC9" w:rsidRDefault="007E7AC9" w:rsidP="007E7AC9">
            <w:pPr>
              <w:jc w:val="center"/>
            </w:pPr>
            <w:r w:rsidRPr="007E7AC9">
              <w:t>5</w:t>
            </w:r>
          </w:p>
        </w:tc>
        <w:tc>
          <w:tcPr>
            <w:tcW w:w="1170" w:type="dxa"/>
            <w:noWrap/>
            <w:vAlign w:val="center"/>
            <w:hideMark/>
          </w:tcPr>
          <w:p w14:paraId="777E7EC7" w14:textId="77777777" w:rsidR="007E7AC9" w:rsidRPr="007E7AC9" w:rsidRDefault="007E7AC9" w:rsidP="007E7AC9">
            <w:pPr>
              <w:jc w:val="center"/>
            </w:pPr>
            <w:r w:rsidRPr="007E7AC9">
              <w:t>1</w:t>
            </w:r>
          </w:p>
        </w:tc>
        <w:tc>
          <w:tcPr>
            <w:tcW w:w="1170" w:type="dxa"/>
            <w:noWrap/>
            <w:vAlign w:val="center"/>
            <w:hideMark/>
          </w:tcPr>
          <w:p w14:paraId="4AD29C17" w14:textId="77777777" w:rsidR="007E7AC9" w:rsidRPr="007E7AC9" w:rsidRDefault="007E7AC9" w:rsidP="007E7AC9">
            <w:pPr>
              <w:jc w:val="center"/>
            </w:pPr>
            <w:r w:rsidRPr="007E7AC9">
              <w:t>33.33</w:t>
            </w:r>
          </w:p>
        </w:tc>
        <w:tc>
          <w:tcPr>
            <w:tcW w:w="1170" w:type="dxa"/>
            <w:noWrap/>
            <w:vAlign w:val="center"/>
            <w:hideMark/>
          </w:tcPr>
          <w:p w14:paraId="0CBB0BAE" w14:textId="77777777" w:rsidR="007E7AC9" w:rsidRPr="007E7AC9" w:rsidRDefault="007E7AC9" w:rsidP="007E7AC9">
            <w:pPr>
              <w:jc w:val="center"/>
            </w:pPr>
            <w:r w:rsidRPr="007E7AC9">
              <w:t>0.06666</w:t>
            </w:r>
          </w:p>
        </w:tc>
        <w:tc>
          <w:tcPr>
            <w:tcW w:w="810" w:type="dxa"/>
            <w:vMerge w:val="restart"/>
            <w:noWrap/>
            <w:vAlign w:val="center"/>
            <w:hideMark/>
          </w:tcPr>
          <w:p w14:paraId="7EBBC635" w14:textId="77777777" w:rsidR="007E7AC9" w:rsidRPr="007E7AC9" w:rsidRDefault="007E7AC9" w:rsidP="007E7AC9">
            <w:pPr>
              <w:jc w:val="center"/>
            </w:pPr>
            <w:r w:rsidRPr="007E7AC9">
              <w:t>5</w:t>
            </w:r>
          </w:p>
        </w:tc>
        <w:tc>
          <w:tcPr>
            <w:tcW w:w="905" w:type="dxa"/>
            <w:noWrap/>
            <w:vAlign w:val="center"/>
            <w:hideMark/>
          </w:tcPr>
          <w:p w14:paraId="04AFE1B5" w14:textId="77777777" w:rsidR="007E7AC9" w:rsidRPr="007E7AC9" w:rsidRDefault="007E7AC9" w:rsidP="007E7AC9">
            <w:pPr>
              <w:jc w:val="center"/>
            </w:pPr>
            <w:r w:rsidRPr="007E7AC9">
              <w:t>1.67</w:t>
            </w:r>
          </w:p>
        </w:tc>
      </w:tr>
      <w:tr w:rsidR="007E7AC9" w:rsidRPr="007E7AC9" w14:paraId="2A4551CB" w14:textId="77777777" w:rsidTr="008919A5">
        <w:trPr>
          <w:cantSplit/>
          <w:trHeight w:val="20"/>
        </w:trPr>
        <w:tc>
          <w:tcPr>
            <w:tcW w:w="324" w:type="dxa"/>
            <w:vMerge/>
            <w:noWrap/>
            <w:vAlign w:val="center"/>
            <w:hideMark/>
          </w:tcPr>
          <w:p w14:paraId="4972A954" w14:textId="77777777" w:rsidR="007E7AC9" w:rsidRPr="007E7AC9" w:rsidRDefault="007E7AC9" w:rsidP="007E7AC9"/>
        </w:tc>
        <w:tc>
          <w:tcPr>
            <w:tcW w:w="1381" w:type="dxa"/>
            <w:vMerge/>
            <w:shd w:val="clear" w:color="auto" w:fill="BAC6CA"/>
            <w:vAlign w:val="center"/>
            <w:hideMark/>
          </w:tcPr>
          <w:p w14:paraId="4ED6D0DC" w14:textId="77777777" w:rsidR="007E7AC9" w:rsidRPr="007E7AC9" w:rsidRDefault="007E7AC9" w:rsidP="007E7AC9"/>
        </w:tc>
        <w:tc>
          <w:tcPr>
            <w:tcW w:w="1443" w:type="dxa"/>
            <w:vAlign w:val="center"/>
            <w:hideMark/>
          </w:tcPr>
          <w:p w14:paraId="22175D7E" w14:textId="77777777" w:rsidR="007E7AC9" w:rsidRPr="007E7AC9" w:rsidRDefault="007E7AC9" w:rsidP="007E7AC9">
            <w:pPr>
              <w:jc w:val="left"/>
            </w:pPr>
            <w:r w:rsidRPr="007E7AC9">
              <w:t>Management of Corporate Social Responsibility (CSR) Agenda</w:t>
            </w:r>
          </w:p>
        </w:tc>
        <w:tc>
          <w:tcPr>
            <w:tcW w:w="2701" w:type="dxa"/>
            <w:vAlign w:val="center"/>
            <w:hideMark/>
          </w:tcPr>
          <w:p w14:paraId="756A6EE1" w14:textId="77777777" w:rsidR="007E7AC9" w:rsidRPr="007E7AC9" w:rsidRDefault="007E7AC9" w:rsidP="007E7AC9">
            <w:pPr>
              <w:jc w:val="left"/>
            </w:pPr>
            <w:r w:rsidRPr="007E7AC9">
              <w:t>Supplier actively manages and reports to Govt. that own CSR policy is managed and effective</w:t>
            </w:r>
          </w:p>
        </w:tc>
        <w:tc>
          <w:tcPr>
            <w:tcW w:w="3146" w:type="dxa"/>
            <w:vAlign w:val="center"/>
            <w:hideMark/>
          </w:tcPr>
          <w:p w14:paraId="0F2CB237" w14:textId="77777777" w:rsidR="007E7AC9" w:rsidRPr="007E7AC9" w:rsidRDefault="007E7AC9" w:rsidP="007E7AC9">
            <w:pPr>
              <w:jc w:val="left"/>
            </w:pPr>
            <w:r w:rsidRPr="007E7AC9">
              <w:t>Unmanaged process adds to the public and political risk profile for Government, and potentially adds cost</w:t>
            </w:r>
          </w:p>
        </w:tc>
        <w:tc>
          <w:tcPr>
            <w:tcW w:w="900" w:type="dxa"/>
            <w:noWrap/>
            <w:vAlign w:val="center"/>
            <w:hideMark/>
          </w:tcPr>
          <w:p w14:paraId="40BDA0DA" w14:textId="77777777" w:rsidR="007E7AC9" w:rsidRPr="007E7AC9" w:rsidRDefault="007E7AC9" w:rsidP="007E7AC9">
            <w:pPr>
              <w:jc w:val="center"/>
            </w:pPr>
            <w:r w:rsidRPr="007E7AC9">
              <w:t>5</w:t>
            </w:r>
          </w:p>
        </w:tc>
        <w:tc>
          <w:tcPr>
            <w:tcW w:w="1170" w:type="dxa"/>
            <w:noWrap/>
            <w:vAlign w:val="center"/>
            <w:hideMark/>
          </w:tcPr>
          <w:p w14:paraId="45D09FDD" w14:textId="77777777" w:rsidR="007E7AC9" w:rsidRPr="007E7AC9" w:rsidRDefault="007E7AC9" w:rsidP="007E7AC9">
            <w:pPr>
              <w:jc w:val="center"/>
            </w:pPr>
            <w:r w:rsidRPr="007E7AC9">
              <w:t>1</w:t>
            </w:r>
          </w:p>
        </w:tc>
        <w:tc>
          <w:tcPr>
            <w:tcW w:w="1170" w:type="dxa"/>
            <w:noWrap/>
            <w:vAlign w:val="center"/>
            <w:hideMark/>
          </w:tcPr>
          <w:p w14:paraId="6F91C4DD" w14:textId="77777777" w:rsidR="007E7AC9" w:rsidRPr="007E7AC9" w:rsidRDefault="007E7AC9" w:rsidP="007E7AC9">
            <w:pPr>
              <w:jc w:val="center"/>
            </w:pPr>
            <w:r w:rsidRPr="007E7AC9">
              <w:t>33.33</w:t>
            </w:r>
          </w:p>
        </w:tc>
        <w:tc>
          <w:tcPr>
            <w:tcW w:w="1170" w:type="dxa"/>
            <w:noWrap/>
            <w:vAlign w:val="center"/>
            <w:hideMark/>
          </w:tcPr>
          <w:p w14:paraId="463A3B7C" w14:textId="77777777" w:rsidR="007E7AC9" w:rsidRPr="007E7AC9" w:rsidRDefault="007E7AC9" w:rsidP="007E7AC9">
            <w:pPr>
              <w:jc w:val="center"/>
            </w:pPr>
            <w:r w:rsidRPr="007E7AC9">
              <w:t>0.06666</w:t>
            </w:r>
          </w:p>
        </w:tc>
        <w:tc>
          <w:tcPr>
            <w:tcW w:w="810" w:type="dxa"/>
            <w:vMerge/>
            <w:vAlign w:val="center"/>
            <w:hideMark/>
          </w:tcPr>
          <w:p w14:paraId="4308DEC9" w14:textId="77777777" w:rsidR="007E7AC9" w:rsidRPr="007E7AC9" w:rsidRDefault="007E7AC9" w:rsidP="007E7AC9">
            <w:pPr>
              <w:jc w:val="center"/>
            </w:pPr>
          </w:p>
        </w:tc>
        <w:tc>
          <w:tcPr>
            <w:tcW w:w="905" w:type="dxa"/>
            <w:noWrap/>
            <w:vAlign w:val="center"/>
            <w:hideMark/>
          </w:tcPr>
          <w:p w14:paraId="46579D96" w14:textId="77777777" w:rsidR="007E7AC9" w:rsidRPr="007E7AC9" w:rsidRDefault="007E7AC9" w:rsidP="007E7AC9">
            <w:pPr>
              <w:jc w:val="center"/>
            </w:pPr>
            <w:r w:rsidRPr="007E7AC9">
              <w:t>1.67</w:t>
            </w:r>
          </w:p>
        </w:tc>
      </w:tr>
      <w:tr w:rsidR="007E7AC9" w:rsidRPr="007E7AC9" w14:paraId="667A77E3" w14:textId="77777777" w:rsidTr="008919A5">
        <w:trPr>
          <w:cantSplit/>
          <w:trHeight w:val="20"/>
        </w:trPr>
        <w:tc>
          <w:tcPr>
            <w:tcW w:w="324" w:type="dxa"/>
            <w:vMerge/>
            <w:noWrap/>
            <w:vAlign w:val="center"/>
            <w:hideMark/>
          </w:tcPr>
          <w:p w14:paraId="405FAB78" w14:textId="77777777" w:rsidR="007E7AC9" w:rsidRPr="007E7AC9" w:rsidRDefault="007E7AC9" w:rsidP="007E7AC9"/>
        </w:tc>
        <w:tc>
          <w:tcPr>
            <w:tcW w:w="1381" w:type="dxa"/>
            <w:vMerge/>
            <w:shd w:val="clear" w:color="auto" w:fill="BAC6CA"/>
            <w:vAlign w:val="center"/>
            <w:hideMark/>
          </w:tcPr>
          <w:p w14:paraId="3141E274" w14:textId="77777777" w:rsidR="007E7AC9" w:rsidRPr="007E7AC9" w:rsidRDefault="007E7AC9" w:rsidP="007E7AC9"/>
        </w:tc>
        <w:tc>
          <w:tcPr>
            <w:tcW w:w="1443" w:type="dxa"/>
            <w:vAlign w:val="center"/>
            <w:hideMark/>
          </w:tcPr>
          <w:p w14:paraId="47993709" w14:textId="77777777" w:rsidR="007E7AC9" w:rsidRPr="007E7AC9" w:rsidRDefault="007E7AC9" w:rsidP="007E7AC9">
            <w:pPr>
              <w:jc w:val="left"/>
            </w:pPr>
            <w:r w:rsidRPr="007E7AC9">
              <w:t>Aware of Environmental Hazards issues</w:t>
            </w:r>
          </w:p>
        </w:tc>
        <w:tc>
          <w:tcPr>
            <w:tcW w:w="2701" w:type="dxa"/>
            <w:vAlign w:val="center"/>
            <w:hideMark/>
          </w:tcPr>
          <w:p w14:paraId="5BE12544" w14:textId="77777777" w:rsidR="007E7AC9" w:rsidRPr="007E7AC9" w:rsidRDefault="007E7AC9" w:rsidP="007E7AC9">
            <w:pPr>
              <w:jc w:val="left"/>
            </w:pPr>
            <w:r w:rsidRPr="007E7AC9">
              <w:t>Is supplier using any material which is hazardous to the environment</w:t>
            </w:r>
          </w:p>
        </w:tc>
        <w:tc>
          <w:tcPr>
            <w:tcW w:w="3146" w:type="dxa"/>
            <w:vAlign w:val="center"/>
            <w:hideMark/>
          </w:tcPr>
          <w:p w14:paraId="675F891A" w14:textId="77777777" w:rsidR="007E7AC9" w:rsidRPr="007E7AC9" w:rsidRDefault="007E7AC9" w:rsidP="007E7AC9">
            <w:pPr>
              <w:jc w:val="left"/>
            </w:pPr>
            <w:r w:rsidRPr="007E7AC9">
              <w:t>Supplier is complying to global environmental norms</w:t>
            </w:r>
          </w:p>
        </w:tc>
        <w:tc>
          <w:tcPr>
            <w:tcW w:w="900" w:type="dxa"/>
            <w:noWrap/>
            <w:vAlign w:val="center"/>
            <w:hideMark/>
          </w:tcPr>
          <w:p w14:paraId="571B9DC2" w14:textId="77777777" w:rsidR="007E7AC9" w:rsidRPr="007E7AC9" w:rsidRDefault="007E7AC9" w:rsidP="007E7AC9">
            <w:pPr>
              <w:jc w:val="center"/>
            </w:pPr>
            <w:r w:rsidRPr="007E7AC9">
              <w:t>5</w:t>
            </w:r>
          </w:p>
        </w:tc>
        <w:tc>
          <w:tcPr>
            <w:tcW w:w="1170" w:type="dxa"/>
            <w:noWrap/>
            <w:vAlign w:val="center"/>
            <w:hideMark/>
          </w:tcPr>
          <w:p w14:paraId="59800A38" w14:textId="77777777" w:rsidR="007E7AC9" w:rsidRPr="007E7AC9" w:rsidRDefault="007E7AC9" w:rsidP="007E7AC9">
            <w:pPr>
              <w:jc w:val="center"/>
            </w:pPr>
            <w:r w:rsidRPr="007E7AC9">
              <w:t>1</w:t>
            </w:r>
          </w:p>
        </w:tc>
        <w:tc>
          <w:tcPr>
            <w:tcW w:w="1170" w:type="dxa"/>
            <w:noWrap/>
            <w:vAlign w:val="center"/>
            <w:hideMark/>
          </w:tcPr>
          <w:p w14:paraId="2014F205" w14:textId="77777777" w:rsidR="007E7AC9" w:rsidRPr="007E7AC9" w:rsidRDefault="007E7AC9" w:rsidP="007E7AC9">
            <w:pPr>
              <w:jc w:val="center"/>
            </w:pPr>
            <w:r w:rsidRPr="007E7AC9">
              <w:t>33.33</w:t>
            </w:r>
          </w:p>
        </w:tc>
        <w:tc>
          <w:tcPr>
            <w:tcW w:w="1170" w:type="dxa"/>
            <w:noWrap/>
            <w:vAlign w:val="center"/>
            <w:hideMark/>
          </w:tcPr>
          <w:p w14:paraId="5E955DF7" w14:textId="77777777" w:rsidR="007E7AC9" w:rsidRPr="007E7AC9" w:rsidRDefault="007E7AC9" w:rsidP="007E7AC9">
            <w:pPr>
              <w:jc w:val="center"/>
            </w:pPr>
            <w:r w:rsidRPr="007E7AC9">
              <w:t>0.06666</w:t>
            </w:r>
          </w:p>
        </w:tc>
        <w:tc>
          <w:tcPr>
            <w:tcW w:w="810" w:type="dxa"/>
            <w:vMerge/>
            <w:vAlign w:val="center"/>
            <w:hideMark/>
          </w:tcPr>
          <w:p w14:paraId="2342B6C2" w14:textId="77777777" w:rsidR="007E7AC9" w:rsidRPr="007E7AC9" w:rsidRDefault="007E7AC9" w:rsidP="007E7AC9">
            <w:pPr>
              <w:jc w:val="center"/>
            </w:pPr>
          </w:p>
        </w:tc>
        <w:tc>
          <w:tcPr>
            <w:tcW w:w="905" w:type="dxa"/>
            <w:noWrap/>
            <w:vAlign w:val="center"/>
            <w:hideMark/>
          </w:tcPr>
          <w:p w14:paraId="5169E4C7" w14:textId="77777777" w:rsidR="007E7AC9" w:rsidRPr="007E7AC9" w:rsidRDefault="007E7AC9" w:rsidP="007E7AC9">
            <w:pPr>
              <w:jc w:val="center"/>
            </w:pPr>
            <w:r w:rsidRPr="007E7AC9">
              <w:t>1.67</w:t>
            </w:r>
          </w:p>
        </w:tc>
      </w:tr>
      <w:tr w:rsidR="007E7AC9" w:rsidRPr="007E7AC9" w14:paraId="50283A69" w14:textId="77777777" w:rsidTr="008919A5">
        <w:trPr>
          <w:trHeight w:val="346"/>
        </w:trPr>
        <w:tc>
          <w:tcPr>
            <w:tcW w:w="324" w:type="dxa"/>
            <w:shd w:val="clear" w:color="auto" w:fill="264B5A"/>
            <w:noWrap/>
            <w:vAlign w:val="center"/>
            <w:hideMark/>
          </w:tcPr>
          <w:p w14:paraId="03563841" w14:textId="77777777" w:rsidR="007E7AC9" w:rsidRPr="007E7AC9" w:rsidRDefault="007E7AC9" w:rsidP="007E7AC9">
            <w:pPr>
              <w:rPr>
                <w:color w:val="FFFFFF" w:themeColor="background1"/>
              </w:rPr>
            </w:pPr>
          </w:p>
        </w:tc>
        <w:tc>
          <w:tcPr>
            <w:tcW w:w="1381" w:type="dxa"/>
            <w:shd w:val="clear" w:color="auto" w:fill="264B5A"/>
            <w:noWrap/>
            <w:vAlign w:val="center"/>
            <w:hideMark/>
          </w:tcPr>
          <w:p w14:paraId="1DB8C199" w14:textId="77777777" w:rsidR="007E7AC9" w:rsidRPr="007E7AC9" w:rsidRDefault="007E7AC9" w:rsidP="007E7AC9">
            <w:pPr>
              <w:rPr>
                <w:color w:val="FFFFFF" w:themeColor="background1"/>
              </w:rPr>
            </w:pPr>
            <w:r w:rsidRPr="007E7AC9">
              <w:rPr>
                <w:color w:val="FFFFFF" w:themeColor="background1"/>
              </w:rPr>
              <w:t> </w:t>
            </w:r>
          </w:p>
        </w:tc>
        <w:tc>
          <w:tcPr>
            <w:tcW w:w="1443" w:type="dxa"/>
            <w:shd w:val="clear" w:color="auto" w:fill="264B5A"/>
            <w:noWrap/>
            <w:vAlign w:val="center"/>
            <w:hideMark/>
          </w:tcPr>
          <w:p w14:paraId="53E7D5F6" w14:textId="77777777" w:rsidR="007E7AC9" w:rsidRPr="007E7AC9" w:rsidRDefault="007E7AC9" w:rsidP="007E7AC9">
            <w:pPr>
              <w:jc w:val="left"/>
              <w:rPr>
                <w:color w:val="FFFFFF" w:themeColor="background1"/>
              </w:rPr>
            </w:pPr>
            <w:r w:rsidRPr="007E7AC9">
              <w:rPr>
                <w:color w:val="FFFFFF" w:themeColor="background1"/>
              </w:rPr>
              <w:t> </w:t>
            </w:r>
          </w:p>
        </w:tc>
        <w:tc>
          <w:tcPr>
            <w:tcW w:w="2701" w:type="dxa"/>
            <w:shd w:val="clear" w:color="auto" w:fill="264B5A"/>
            <w:noWrap/>
            <w:vAlign w:val="center"/>
            <w:hideMark/>
          </w:tcPr>
          <w:p w14:paraId="00080DDF" w14:textId="77777777" w:rsidR="007E7AC9" w:rsidRPr="007E7AC9" w:rsidRDefault="007E7AC9" w:rsidP="007E7AC9">
            <w:pPr>
              <w:jc w:val="left"/>
              <w:rPr>
                <w:color w:val="FFFFFF" w:themeColor="background1"/>
              </w:rPr>
            </w:pPr>
            <w:r w:rsidRPr="007E7AC9">
              <w:rPr>
                <w:color w:val="FFFFFF" w:themeColor="background1"/>
              </w:rPr>
              <w:t> </w:t>
            </w:r>
          </w:p>
        </w:tc>
        <w:tc>
          <w:tcPr>
            <w:tcW w:w="3146" w:type="dxa"/>
            <w:shd w:val="clear" w:color="auto" w:fill="264B5A"/>
            <w:vAlign w:val="center"/>
            <w:hideMark/>
          </w:tcPr>
          <w:p w14:paraId="5008CCC6" w14:textId="77777777" w:rsidR="007E7AC9" w:rsidRPr="007E7AC9" w:rsidRDefault="007E7AC9" w:rsidP="007E7AC9">
            <w:pPr>
              <w:jc w:val="left"/>
              <w:rPr>
                <w:b/>
                <w:bCs/>
                <w:color w:val="FFFFFF" w:themeColor="background1"/>
              </w:rPr>
            </w:pPr>
            <w:r w:rsidRPr="007E7AC9">
              <w:rPr>
                <w:b/>
                <w:bCs/>
                <w:color w:val="FFFFFF" w:themeColor="background1"/>
              </w:rPr>
              <w:t>Total</w:t>
            </w:r>
          </w:p>
        </w:tc>
        <w:tc>
          <w:tcPr>
            <w:tcW w:w="900" w:type="dxa"/>
            <w:shd w:val="clear" w:color="auto" w:fill="264B5A"/>
            <w:noWrap/>
            <w:vAlign w:val="center"/>
            <w:hideMark/>
          </w:tcPr>
          <w:p w14:paraId="7CA49A93" w14:textId="77777777" w:rsidR="007E7AC9" w:rsidRPr="007E7AC9" w:rsidRDefault="007E7AC9" w:rsidP="007E7AC9">
            <w:pPr>
              <w:jc w:val="center"/>
              <w:rPr>
                <w:b/>
                <w:bCs/>
                <w:color w:val="FFFFFF" w:themeColor="background1"/>
              </w:rPr>
            </w:pPr>
          </w:p>
        </w:tc>
        <w:tc>
          <w:tcPr>
            <w:tcW w:w="1170" w:type="dxa"/>
            <w:shd w:val="clear" w:color="auto" w:fill="264B5A"/>
            <w:noWrap/>
            <w:vAlign w:val="center"/>
            <w:hideMark/>
          </w:tcPr>
          <w:p w14:paraId="51CAEE4A" w14:textId="77777777" w:rsidR="007E7AC9" w:rsidRPr="007E7AC9" w:rsidRDefault="007E7AC9" w:rsidP="007E7AC9">
            <w:pPr>
              <w:jc w:val="center"/>
              <w:rPr>
                <w:b/>
                <w:bCs/>
                <w:color w:val="FFFFFF" w:themeColor="background1"/>
              </w:rPr>
            </w:pPr>
          </w:p>
        </w:tc>
        <w:tc>
          <w:tcPr>
            <w:tcW w:w="1170" w:type="dxa"/>
            <w:shd w:val="clear" w:color="auto" w:fill="264B5A"/>
            <w:noWrap/>
            <w:vAlign w:val="center"/>
            <w:hideMark/>
          </w:tcPr>
          <w:p w14:paraId="71247482" w14:textId="77777777" w:rsidR="007E7AC9" w:rsidRPr="007E7AC9" w:rsidRDefault="007E7AC9" w:rsidP="007E7AC9">
            <w:pPr>
              <w:jc w:val="center"/>
              <w:rPr>
                <w:b/>
                <w:bCs/>
                <w:color w:val="FFFFFF" w:themeColor="background1"/>
              </w:rPr>
            </w:pPr>
            <w:r w:rsidRPr="007E7AC9">
              <w:rPr>
                <w:b/>
                <w:bCs/>
                <w:color w:val="FFFFFF" w:themeColor="background1"/>
              </w:rPr>
              <w:t>99.99</w:t>
            </w:r>
          </w:p>
        </w:tc>
        <w:tc>
          <w:tcPr>
            <w:tcW w:w="1170" w:type="dxa"/>
            <w:shd w:val="clear" w:color="auto" w:fill="264B5A"/>
            <w:noWrap/>
            <w:vAlign w:val="center"/>
            <w:hideMark/>
          </w:tcPr>
          <w:p w14:paraId="1E968116" w14:textId="77777777" w:rsidR="007E7AC9" w:rsidRPr="007E7AC9" w:rsidRDefault="007E7AC9" w:rsidP="007E7AC9">
            <w:pPr>
              <w:jc w:val="center"/>
              <w:rPr>
                <w:b/>
                <w:bCs/>
                <w:color w:val="FFFFFF" w:themeColor="background1"/>
              </w:rPr>
            </w:pPr>
          </w:p>
        </w:tc>
        <w:tc>
          <w:tcPr>
            <w:tcW w:w="810" w:type="dxa"/>
            <w:shd w:val="clear" w:color="auto" w:fill="264B5A"/>
            <w:noWrap/>
            <w:vAlign w:val="center"/>
            <w:hideMark/>
          </w:tcPr>
          <w:p w14:paraId="0EE2E52A" w14:textId="77777777" w:rsidR="007E7AC9" w:rsidRPr="007E7AC9" w:rsidRDefault="007E7AC9" w:rsidP="007E7AC9">
            <w:pPr>
              <w:jc w:val="center"/>
              <w:rPr>
                <w:b/>
                <w:bCs/>
                <w:color w:val="FFFFFF" w:themeColor="background1"/>
              </w:rPr>
            </w:pPr>
            <w:r w:rsidRPr="007E7AC9">
              <w:rPr>
                <w:b/>
                <w:bCs/>
                <w:color w:val="FFFFFF" w:themeColor="background1"/>
              </w:rPr>
              <w:t>5</w:t>
            </w:r>
          </w:p>
        </w:tc>
        <w:tc>
          <w:tcPr>
            <w:tcW w:w="905" w:type="dxa"/>
            <w:shd w:val="clear" w:color="auto" w:fill="264B5A"/>
            <w:noWrap/>
            <w:vAlign w:val="center"/>
            <w:hideMark/>
          </w:tcPr>
          <w:p w14:paraId="317E2A44" w14:textId="77777777" w:rsidR="007E7AC9" w:rsidRPr="007E7AC9" w:rsidRDefault="007E7AC9" w:rsidP="007E7AC9">
            <w:pPr>
              <w:jc w:val="center"/>
              <w:rPr>
                <w:b/>
                <w:bCs/>
                <w:color w:val="FFFFFF" w:themeColor="background1"/>
              </w:rPr>
            </w:pPr>
            <w:r w:rsidRPr="007E7AC9">
              <w:rPr>
                <w:b/>
                <w:bCs/>
                <w:color w:val="FFFFFF" w:themeColor="background1"/>
              </w:rPr>
              <w:t>4.9995</w:t>
            </w:r>
          </w:p>
        </w:tc>
      </w:tr>
    </w:tbl>
    <w:p w14:paraId="3255A177" w14:textId="462540AF" w:rsidR="007E7AC9" w:rsidRDefault="007E7AC9" w:rsidP="007E7AC9"/>
    <w:p w14:paraId="1E2F4BD9" w14:textId="177D883F" w:rsidR="00B93ED4" w:rsidRDefault="00B93ED4" w:rsidP="007E7AC9"/>
    <w:p w14:paraId="45E08625" w14:textId="51870831" w:rsidR="00B93ED4" w:rsidRDefault="00B93ED4" w:rsidP="007E7AC9"/>
    <w:p w14:paraId="445215F8" w14:textId="1C21A097" w:rsidR="00B93ED4" w:rsidRDefault="00B93ED4" w:rsidP="007E7AC9"/>
    <w:p w14:paraId="511A7DFF" w14:textId="006081DF" w:rsidR="00B93ED4" w:rsidRDefault="00B93ED4" w:rsidP="007E7AC9"/>
    <w:p w14:paraId="11630083" w14:textId="1E17536C" w:rsidR="00B93ED4" w:rsidRDefault="00B93ED4" w:rsidP="007E7AC9"/>
    <w:p w14:paraId="7FE8100F" w14:textId="04BCF9DA" w:rsidR="00B93ED4" w:rsidRDefault="00B93ED4" w:rsidP="007E7AC9"/>
    <w:p w14:paraId="60C9D0F9" w14:textId="3962C3D0" w:rsidR="00B93ED4" w:rsidRDefault="00B93ED4" w:rsidP="007E7AC9"/>
    <w:p w14:paraId="1CFED6DC" w14:textId="778576A8" w:rsidR="00B93ED4" w:rsidRDefault="00B93ED4" w:rsidP="007E7AC9"/>
    <w:p w14:paraId="562608D6" w14:textId="0C2DD2B0" w:rsidR="00B93ED4" w:rsidRDefault="00B93ED4" w:rsidP="007E7AC9"/>
    <w:p w14:paraId="54F84E5A" w14:textId="54E2B72C" w:rsidR="00B93ED4" w:rsidRDefault="00B93ED4" w:rsidP="007E7AC9"/>
    <w:p w14:paraId="189A0314" w14:textId="6774E5EA" w:rsidR="00B93ED4" w:rsidRDefault="00B93ED4" w:rsidP="007E7AC9"/>
    <w:p w14:paraId="0AA51F13" w14:textId="7BA5BFF1" w:rsidR="00B93ED4" w:rsidRDefault="00B93ED4" w:rsidP="007E7AC9"/>
    <w:p w14:paraId="20C1688E" w14:textId="36D4C78F" w:rsidR="00B93ED4" w:rsidRDefault="00B93ED4" w:rsidP="007E7AC9"/>
    <w:p w14:paraId="1BF886BA" w14:textId="285555E1" w:rsidR="00B93ED4" w:rsidRDefault="00B93ED4" w:rsidP="007E7AC9"/>
    <w:p w14:paraId="6CCC5714" w14:textId="763578E6" w:rsidR="00B93ED4" w:rsidRDefault="00B93ED4" w:rsidP="007E7AC9"/>
    <w:p w14:paraId="7C6BF946" w14:textId="5546FE05" w:rsidR="00B93ED4" w:rsidRDefault="00B93ED4" w:rsidP="007E7AC9"/>
    <w:p w14:paraId="1F8BEEF1" w14:textId="565A6752" w:rsidR="00B93ED4" w:rsidRDefault="00B93ED4" w:rsidP="007E7AC9"/>
    <w:p w14:paraId="653A9179" w14:textId="77777777" w:rsidR="00B93ED4" w:rsidRPr="007E7AC9" w:rsidRDefault="00B93ED4" w:rsidP="007E7AC9"/>
    <w:tbl>
      <w:tblPr>
        <w:tblStyle w:val="TableGrid"/>
        <w:tblpPr w:leftFromText="180" w:rightFromText="180" w:vertAnchor="text" w:tblpX="-5" w:tblpY="1"/>
        <w:tblOverlap w:val="never"/>
        <w:tblW w:w="15120" w:type="dxa"/>
        <w:tblLayout w:type="fixed"/>
        <w:tblCellMar>
          <w:left w:w="115" w:type="dxa"/>
          <w:right w:w="115" w:type="dxa"/>
        </w:tblCellMar>
        <w:tblLook w:val="04A0" w:firstRow="1" w:lastRow="0" w:firstColumn="1" w:lastColumn="0" w:noHBand="0" w:noVBand="1"/>
      </w:tblPr>
      <w:tblGrid>
        <w:gridCol w:w="324"/>
        <w:gridCol w:w="1381"/>
        <w:gridCol w:w="1443"/>
        <w:gridCol w:w="2701"/>
        <w:gridCol w:w="3146"/>
        <w:gridCol w:w="900"/>
        <w:gridCol w:w="1170"/>
        <w:gridCol w:w="1170"/>
        <w:gridCol w:w="1170"/>
        <w:gridCol w:w="810"/>
        <w:gridCol w:w="905"/>
      </w:tblGrid>
      <w:tr w:rsidR="007E7AC9" w:rsidRPr="007E7AC9" w14:paraId="04370E62" w14:textId="77777777" w:rsidTr="008919A5">
        <w:trPr>
          <w:cantSplit/>
          <w:trHeight w:val="20"/>
        </w:trPr>
        <w:tc>
          <w:tcPr>
            <w:tcW w:w="324" w:type="dxa"/>
            <w:tcBorders>
              <w:bottom w:val="single" w:sz="4" w:space="0" w:color="auto"/>
            </w:tcBorders>
            <w:shd w:val="clear" w:color="auto" w:fill="C6D9F1" w:themeFill="text2" w:themeFillTint="33"/>
            <w:noWrap/>
            <w:tcMar>
              <w:left w:w="43" w:type="dxa"/>
              <w:right w:w="43" w:type="dxa"/>
            </w:tcMar>
            <w:vAlign w:val="center"/>
            <w:hideMark/>
          </w:tcPr>
          <w:p w14:paraId="1A202B79" w14:textId="77777777" w:rsidR="007E7AC9" w:rsidRPr="007E7AC9" w:rsidRDefault="007E7AC9" w:rsidP="007E7AC9">
            <w:pPr>
              <w:jc w:val="center"/>
              <w:rPr>
                <w:b/>
              </w:rPr>
            </w:pPr>
            <w:r w:rsidRPr="007E7AC9">
              <w:rPr>
                <w:b/>
              </w:rPr>
              <w:lastRenderedPageBreak/>
              <w:t>5</w:t>
            </w:r>
          </w:p>
        </w:tc>
        <w:tc>
          <w:tcPr>
            <w:tcW w:w="1381" w:type="dxa"/>
            <w:shd w:val="clear" w:color="auto" w:fill="C6D9F1" w:themeFill="text2" w:themeFillTint="33"/>
            <w:noWrap/>
            <w:tcMar>
              <w:left w:w="43" w:type="dxa"/>
              <w:right w:w="43" w:type="dxa"/>
            </w:tcMar>
            <w:vAlign w:val="center"/>
            <w:hideMark/>
          </w:tcPr>
          <w:p w14:paraId="5F30813E" w14:textId="77777777" w:rsidR="007E7AC9" w:rsidRPr="007E7AC9" w:rsidRDefault="007E7AC9" w:rsidP="007E7AC9">
            <w:pPr>
              <w:jc w:val="center"/>
              <w:rPr>
                <w:b/>
              </w:rPr>
            </w:pPr>
            <w:r w:rsidRPr="007E7AC9">
              <w:rPr>
                <w:b/>
              </w:rPr>
              <w:t>Area</w:t>
            </w:r>
          </w:p>
        </w:tc>
        <w:tc>
          <w:tcPr>
            <w:tcW w:w="1443" w:type="dxa"/>
            <w:shd w:val="clear" w:color="auto" w:fill="C6D9F1" w:themeFill="text2" w:themeFillTint="33"/>
            <w:noWrap/>
            <w:tcMar>
              <w:left w:w="43" w:type="dxa"/>
              <w:right w:w="43" w:type="dxa"/>
            </w:tcMar>
            <w:vAlign w:val="center"/>
            <w:hideMark/>
          </w:tcPr>
          <w:p w14:paraId="62DB21E1" w14:textId="77777777" w:rsidR="007E7AC9" w:rsidRPr="007E7AC9" w:rsidRDefault="007E7AC9" w:rsidP="007E7AC9">
            <w:pPr>
              <w:jc w:val="center"/>
              <w:rPr>
                <w:b/>
              </w:rPr>
            </w:pPr>
            <w:r w:rsidRPr="007E7AC9">
              <w:rPr>
                <w:b/>
              </w:rPr>
              <w:t>Key Performance Indicator (KPI)</w:t>
            </w:r>
          </w:p>
        </w:tc>
        <w:tc>
          <w:tcPr>
            <w:tcW w:w="2701" w:type="dxa"/>
            <w:shd w:val="clear" w:color="auto" w:fill="C6D9F1" w:themeFill="text2" w:themeFillTint="33"/>
            <w:tcMar>
              <w:left w:w="43" w:type="dxa"/>
              <w:right w:w="43" w:type="dxa"/>
            </w:tcMar>
            <w:vAlign w:val="center"/>
            <w:hideMark/>
          </w:tcPr>
          <w:p w14:paraId="0BAFA655" w14:textId="77777777" w:rsidR="007E7AC9" w:rsidRPr="007E7AC9" w:rsidRDefault="007E7AC9" w:rsidP="007E7AC9">
            <w:pPr>
              <w:jc w:val="center"/>
              <w:rPr>
                <w:b/>
              </w:rPr>
            </w:pPr>
            <w:r w:rsidRPr="007E7AC9">
              <w:rPr>
                <w:b/>
              </w:rPr>
              <w:t>Questionnaire for Evaluation - Target</w:t>
            </w:r>
          </w:p>
        </w:tc>
        <w:tc>
          <w:tcPr>
            <w:tcW w:w="3146" w:type="dxa"/>
            <w:shd w:val="clear" w:color="auto" w:fill="C6D9F1" w:themeFill="text2" w:themeFillTint="33"/>
            <w:noWrap/>
            <w:tcMar>
              <w:left w:w="43" w:type="dxa"/>
              <w:right w:w="43" w:type="dxa"/>
            </w:tcMar>
            <w:vAlign w:val="center"/>
            <w:hideMark/>
          </w:tcPr>
          <w:p w14:paraId="6C8CCC70" w14:textId="77777777" w:rsidR="007E7AC9" w:rsidRPr="007E7AC9" w:rsidRDefault="007E7AC9" w:rsidP="007E7AC9">
            <w:pPr>
              <w:jc w:val="center"/>
              <w:rPr>
                <w:b/>
              </w:rPr>
            </w:pPr>
            <w:r w:rsidRPr="007E7AC9">
              <w:rPr>
                <w:b/>
              </w:rPr>
              <w:t>Purpose</w:t>
            </w:r>
          </w:p>
        </w:tc>
        <w:tc>
          <w:tcPr>
            <w:tcW w:w="900" w:type="dxa"/>
            <w:shd w:val="clear" w:color="auto" w:fill="C6D9F1" w:themeFill="text2" w:themeFillTint="33"/>
            <w:tcMar>
              <w:left w:w="43" w:type="dxa"/>
              <w:right w:w="43" w:type="dxa"/>
            </w:tcMar>
            <w:vAlign w:val="center"/>
            <w:hideMark/>
          </w:tcPr>
          <w:p w14:paraId="708BE26A" w14:textId="77777777" w:rsidR="007E7AC9" w:rsidRPr="007E7AC9" w:rsidRDefault="007E7AC9" w:rsidP="007E7AC9">
            <w:pPr>
              <w:jc w:val="center"/>
              <w:rPr>
                <w:b/>
              </w:rPr>
            </w:pPr>
            <w:r w:rsidRPr="007E7AC9">
              <w:rPr>
                <w:b/>
              </w:rPr>
              <w:t>Current Score</w:t>
            </w:r>
          </w:p>
        </w:tc>
        <w:tc>
          <w:tcPr>
            <w:tcW w:w="1170" w:type="dxa"/>
            <w:shd w:val="clear" w:color="auto" w:fill="C6D9F1" w:themeFill="text2" w:themeFillTint="33"/>
            <w:noWrap/>
            <w:tcMar>
              <w:left w:w="43" w:type="dxa"/>
              <w:right w:w="43" w:type="dxa"/>
            </w:tcMar>
            <w:vAlign w:val="center"/>
            <w:hideMark/>
          </w:tcPr>
          <w:p w14:paraId="4179F4EB" w14:textId="77777777" w:rsidR="007E7AC9" w:rsidRPr="007E7AC9" w:rsidRDefault="007E7AC9" w:rsidP="007E7AC9">
            <w:pPr>
              <w:jc w:val="center"/>
              <w:rPr>
                <w:b/>
              </w:rPr>
            </w:pPr>
            <w:r w:rsidRPr="007E7AC9">
              <w:rPr>
                <w:b/>
              </w:rPr>
              <w:t>% Achievable</w:t>
            </w:r>
          </w:p>
        </w:tc>
        <w:tc>
          <w:tcPr>
            <w:tcW w:w="1170" w:type="dxa"/>
            <w:shd w:val="clear" w:color="auto" w:fill="C6D9F1" w:themeFill="text2" w:themeFillTint="33"/>
            <w:noWrap/>
            <w:tcMar>
              <w:left w:w="43" w:type="dxa"/>
              <w:right w:w="43" w:type="dxa"/>
            </w:tcMar>
            <w:vAlign w:val="center"/>
            <w:hideMark/>
          </w:tcPr>
          <w:p w14:paraId="7EB5B14F" w14:textId="77777777" w:rsidR="007E7AC9" w:rsidRPr="007E7AC9" w:rsidRDefault="007E7AC9" w:rsidP="007E7AC9">
            <w:pPr>
              <w:jc w:val="center"/>
              <w:rPr>
                <w:b/>
              </w:rPr>
            </w:pPr>
            <w:r w:rsidRPr="007E7AC9">
              <w:rPr>
                <w:b/>
              </w:rPr>
              <w:t>Weightage</w:t>
            </w:r>
          </w:p>
        </w:tc>
        <w:tc>
          <w:tcPr>
            <w:tcW w:w="1170" w:type="dxa"/>
            <w:shd w:val="clear" w:color="auto" w:fill="C6D9F1" w:themeFill="text2" w:themeFillTint="33"/>
            <w:tcMar>
              <w:left w:w="43" w:type="dxa"/>
              <w:right w:w="43" w:type="dxa"/>
            </w:tcMar>
            <w:vAlign w:val="center"/>
            <w:hideMark/>
          </w:tcPr>
          <w:p w14:paraId="1B603104" w14:textId="77777777" w:rsidR="007E7AC9" w:rsidRPr="007E7AC9" w:rsidRDefault="007E7AC9" w:rsidP="007E7AC9">
            <w:pPr>
              <w:jc w:val="center"/>
              <w:rPr>
                <w:b/>
              </w:rPr>
            </w:pPr>
            <w:r w:rsidRPr="007E7AC9">
              <w:rPr>
                <w:b/>
              </w:rPr>
              <w:t>Applicable Weightage</w:t>
            </w:r>
          </w:p>
        </w:tc>
        <w:tc>
          <w:tcPr>
            <w:tcW w:w="810" w:type="dxa"/>
            <w:shd w:val="clear" w:color="auto" w:fill="C6D9F1" w:themeFill="text2" w:themeFillTint="33"/>
            <w:noWrap/>
            <w:tcMar>
              <w:left w:w="43" w:type="dxa"/>
              <w:right w:w="43" w:type="dxa"/>
            </w:tcMar>
            <w:vAlign w:val="center"/>
            <w:hideMark/>
          </w:tcPr>
          <w:p w14:paraId="5445301B" w14:textId="77777777" w:rsidR="007E7AC9" w:rsidRPr="007E7AC9" w:rsidRDefault="007E7AC9" w:rsidP="007E7AC9">
            <w:pPr>
              <w:jc w:val="center"/>
              <w:rPr>
                <w:b/>
              </w:rPr>
            </w:pPr>
            <w:r w:rsidRPr="007E7AC9">
              <w:rPr>
                <w:b/>
              </w:rPr>
              <w:t>Score</w:t>
            </w:r>
          </w:p>
        </w:tc>
        <w:tc>
          <w:tcPr>
            <w:tcW w:w="905" w:type="dxa"/>
            <w:shd w:val="clear" w:color="auto" w:fill="C6D9F1" w:themeFill="text2" w:themeFillTint="33"/>
            <w:tcMar>
              <w:left w:w="43" w:type="dxa"/>
              <w:right w:w="43" w:type="dxa"/>
            </w:tcMar>
            <w:vAlign w:val="center"/>
            <w:hideMark/>
          </w:tcPr>
          <w:p w14:paraId="7D536AD9" w14:textId="77777777" w:rsidR="007E7AC9" w:rsidRPr="007E7AC9" w:rsidRDefault="007E7AC9" w:rsidP="007E7AC9">
            <w:pPr>
              <w:jc w:val="center"/>
              <w:rPr>
                <w:b/>
              </w:rPr>
            </w:pPr>
            <w:r w:rsidRPr="007E7AC9">
              <w:rPr>
                <w:b/>
              </w:rPr>
              <w:t>Final Score</w:t>
            </w:r>
          </w:p>
        </w:tc>
      </w:tr>
      <w:tr w:rsidR="007E7AC9" w:rsidRPr="007E7AC9" w14:paraId="3D645DAD" w14:textId="77777777" w:rsidTr="00304D5D">
        <w:trPr>
          <w:cantSplit/>
          <w:trHeight w:val="6998"/>
        </w:trPr>
        <w:tc>
          <w:tcPr>
            <w:tcW w:w="324" w:type="dxa"/>
            <w:vMerge w:val="restart"/>
            <w:tcBorders>
              <w:bottom w:val="nil"/>
            </w:tcBorders>
            <w:noWrap/>
            <w:vAlign w:val="center"/>
            <w:hideMark/>
          </w:tcPr>
          <w:p w14:paraId="4F2F6957" w14:textId="77777777" w:rsidR="007E7AC9" w:rsidRPr="007E7AC9" w:rsidRDefault="007E7AC9" w:rsidP="007E7AC9"/>
        </w:tc>
        <w:tc>
          <w:tcPr>
            <w:tcW w:w="1381" w:type="dxa"/>
            <w:vMerge w:val="restart"/>
            <w:shd w:val="clear" w:color="auto" w:fill="BAC6CA"/>
            <w:textDirection w:val="btLr"/>
            <w:vAlign w:val="center"/>
            <w:hideMark/>
          </w:tcPr>
          <w:p w14:paraId="68E92118" w14:textId="77777777" w:rsidR="007E7AC9" w:rsidRPr="007E7AC9" w:rsidRDefault="007E7AC9" w:rsidP="007E7AC9">
            <w:pPr>
              <w:jc w:val="center"/>
              <w:rPr>
                <w:b/>
              </w:rPr>
            </w:pPr>
            <w:r w:rsidRPr="007E7AC9">
              <w:rPr>
                <w:b/>
                <w:color w:val="000000" w:themeColor="text1"/>
              </w:rPr>
              <w:t>Operational Excellence</w:t>
            </w:r>
          </w:p>
        </w:tc>
        <w:tc>
          <w:tcPr>
            <w:tcW w:w="1443" w:type="dxa"/>
            <w:vAlign w:val="center"/>
            <w:hideMark/>
          </w:tcPr>
          <w:p w14:paraId="52A78489" w14:textId="77777777" w:rsidR="007E7AC9" w:rsidRPr="007E7AC9" w:rsidRDefault="007E7AC9" w:rsidP="007E7AC9">
            <w:pPr>
              <w:jc w:val="left"/>
            </w:pPr>
            <w:r w:rsidRPr="007E7AC9">
              <w:t>Perfect Order Fulfillment by Suppliers, for PO placed by customer</w:t>
            </w:r>
          </w:p>
        </w:tc>
        <w:tc>
          <w:tcPr>
            <w:tcW w:w="2701" w:type="dxa"/>
            <w:vAlign w:val="center"/>
            <w:hideMark/>
          </w:tcPr>
          <w:p w14:paraId="7F946E68" w14:textId="77777777" w:rsidR="007E7AC9" w:rsidRPr="007E7AC9" w:rsidRDefault="007E7AC9" w:rsidP="007E7AC9">
            <w:pPr>
              <w:jc w:val="left"/>
            </w:pPr>
            <w:r w:rsidRPr="007E7AC9">
              <w:t xml:space="preserve">Measures how well the purchase order created by customer, serviced by the suppliers, with respect to delivering all the products in the purchase order </w:t>
            </w:r>
          </w:p>
        </w:tc>
        <w:tc>
          <w:tcPr>
            <w:tcW w:w="3146" w:type="dxa"/>
            <w:vAlign w:val="center"/>
            <w:hideMark/>
          </w:tcPr>
          <w:p w14:paraId="7C5C8889" w14:textId="77777777" w:rsidR="007E7AC9" w:rsidRPr="007E7AC9" w:rsidRDefault="007E7AC9" w:rsidP="007E7AC9">
            <w:pPr>
              <w:jc w:val="left"/>
            </w:pPr>
            <w:r w:rsidRPr="007E7AC9">
              <w:t>Helps in monitoring and improving the supplier performance</w:t>
            </w:r>
          </w:p>
        </w:tc>
        <w:tc>
          <w:tcPr>
            <w:tcW w:w="900" w:type="dxa"/>
            <w:noWrap/>
            <w:vAlign w:val="center"/>
            <w:hideMark/>
          </w:tcPr>
          <w:p w14:paraId="04EEDA3F" w14:textId="77777777" w:rsidR="007E7AC9" w:rsidRPr="007E7AC9" w:rsidRDefault="007E7AC9" w:rsidP="007E7AC9">
            <w:pPr>
              <w:jc w:val="center"/>
            </w:pPr>
            <w:r w:rsidRPr="007E7AC9">
              <w:t>5</w:t>
            </w:r>
          </w:p>
        </w:tc>
        <w:tc>
          <w:tcPr>
            <w:tcW w:w="1170" w:type="dxa"/>
            <w:noWrap/>
            <w:vAlign w:val="center"/>
            <w:hideMark/>
          </w:tcPr>
          <w:p w14:paraId="5A375AB5" w14:textId="77777777" w:rsidR="007E7AC9" w:rsidRPr="007E7AC9" w:rsidRDefault="007E7AC9" w:rsidP="007E7AC9">
            <w:pPr>
              <w:jc w:val="center"/>
            </w:pPr>
            <w:r w:rsidRPr="007E7AC9">
              <w:t>1</w:t>
            </w:r>
          </w:p>
        </w:tc>
        <w:tc>
          <w:tcPr>
            <w:tcW w:w="1170" w:type="dxa"/>
            <w:noWrap/>
            <w:vAlign w:val="center"/>
            <w:hideMark/>
          </w:tcPr>
          <w:p w14:paraId="189FB7F5" w14:textId="77777777" w:rsidR="007E7AC9" w:rsidRPr="007E7AC9" w:rsidRDefault="007E7AC9" w:rsidP="007E7AC9">
            <w:pPr>
              <w:jc w:val="center"/>
            </w:pPr>
            <w:r w:rsidRPr="007E7AC9">
              <w:t>20</w:t>
            </w:r>
          </w:p>
        </w:tc>
        <w:tc>
          <w:tcPr>
            <w:tcW w:w="1170" w:type="dxa"/>
            <w:noWrap/>
            <w:vAlign w:val="center"/>
            <w:hideMark/>
          </w:tcPr>
          <w:p w14:paraId="4261028D" w14:textId="77777777" w:rsidR="007E7AC9" w:rsidRPr="007E7AC9" w:rsidRDefault="007E7AC9" w:rsidP="007E7AC9">
            <w:pPr>
              <w:jc w:val="center"/>
            </w:pPr>
            <w:r w:rsidRPr="007E7AC9">
              <w:t>0.04</w:t>
            </w:r>
          </w:p>
        </w:tc>
        <w:tc>
          <w:tcPr>
            <w:tcW w:w="810" w:type="dxa"/>
            <w:vMerge w:val="restart"/>
            <w:noWrap/>
            <w:vAlign w:val="center"/>
            <w:hideMark/>
          </w:tcPr>
          <w:p w14:paraId="1EABBF2E" w14:textId="77777777" w:rsidR="007E7AC9" w:rsidRPr="007E7AC9" w:rsidRDefault="007E7AC9" w:rsidP="007E7AC9">
            <w:pPr>
              <w:jc w:val="center"/>
            </w:pPr>
            <w:r w:rsidRPr="007E7AC9">
              <w:t>10</w:t>
            </w:r>
          </w:p>
        </w:tc>
        <w:tc>
          <w:tcPr>
            <w:tcW w:w="905" w:type="dxa"/>
            <w:noWrap/>
            <w:vAlign w:val="center"/>
            <w:hideMark/>
          </w:tcPr>
          <w:p w14:paraId="3DD20707" w14:textId="77777777" w:rsidR="007E7AC9" w:rsidRPr="007E7AC9" w:rsidRDefault="007E7AC9" w:rsidP="007E7AC9">
            <w:pPr>
              <w:jc w:val="center"/>
            </w:pPr>
            <w:r w:rsidRPr="007E7AC9">
              <w:t>2.00</w:t>
            </w:r>
          </w:p>
        </w:tc>
      </w:tr>
      <w:tr w:rsidR="007E7AC9" w:rsidRPr="007E7AC9" w14:paraId="03DD3268" w14:textId="77777777" w:rsidTr="008919A5">
        <w:trPr>
          <w:cantSplit/>
          <w:trHeight w:val="20"/>
        </w:trPr>
        <w:tc>
          <w:tcPr>
            <w:tcW w:w="324" w:type="dxa"/>
            <w:vMerge/>
            <w:tcBorders>
              <w:top w:val="nil"/>
              <w:bottom w:val="nil"/>
            </w:tcBorders>
            <w:noWrap/>
            <w:vAlign w:val="center"/>
            <w:hideMark/>
          </w:tcPr>
          <w:p w14:paraId="4E6A9049" w14:textId="77777777" w:rsidR="007E7AC9" w:rsidRPr="007E7AC9" w:rsidRDefault="007E7AC9" w:rsidP="007E7AC9"/>
        </w:tc>
        <w:tc>
          <w:tcPr>
            <w:tcW w:w="1381" w:type="dxa"/>
            <w:vMerge/>
            <w:shd w:val="clear" w:color="auto" w:fill="BAC6CA"/>
            <w:vAlign w:val="center"/>
            <w:hideMark/>
          </w:tcPr>
          <w:p w14:paraId="692E2393" w14:textId="77777777" w:rsidR="007E7AC9" w:rsidRPr="007E7AC9" w:rsidRDefault="007E7AC9" w:rsidP="007E7AC9"/>
        </w:tc>
        <w:tc>
          <w:tcPr>
            <w:tcW w:w="1443" w:type="dxa"/>
            <w:vMerge w:val="restart"/>
            <w:noWrap/>
            <w:vAlign w:val="center"/>
            <w:hideMark/>
          </w:tcPr>
          <w:p w14:paraId="2A179D30" w14:textId="77777777" w:rsidR="007E7AC9" w:rsidRPr="007E7AC9" w:rsidRDefault="007E7AC9" w:rsidP="007E7AC9">
            <w:pPr>
              <w:jc w:val="left"/>
            </w:pPr>
            <w:r w:rsidRPr="007E7AC9">
              <w:t>Policy, Process, and Procedure</w:t>
            </w:r>
          </w:p>
        </w:tc>
        <w:tc>
          <w:tcPr>
            <w:tcW w:w="2701" w:type="dxa"/>
            <w:noWrap/>
            <w:vAlign w:val="center"/>
            <w:hideMark/>
          </w:tcPr>
          <w:p w14:paraId="66F60BA8" w14:textId="77777777" w:rsidR="007E7AC9" w:rsidRPr="007E7AC9" w:rsidRDefault="007E7AC9" w:rsidP="007E7AC9">
            <w:pPr>
              <w:jc w:val="left"/>
            </w:pPr>
            <w:r w:rsidRPr="007E7AC9">
              <w:t>Processes are streamlined</w:t>
            </w:r>
          </w:p>
        </w:tc>
        <w:tc>
          <w:tcPr>
            <w:tcW w:w="3146" w:type="dxa"/>
            <w:vAlign w:val="center"/>
            <w:hideMark/>
          </w:tcPr>
          <w:p w14:paraId="082A2857" w14:textId="77777777" w:rsidR="007E7AC9" w:rsidRPr="007E7AC9" w:rsidRDefault="007E7AC9" w:rsidP="007E7AC9">
            <w:pPr>
              <w:jc w:val="left"/>
            </w:pPr>
            <w:r w:rsidRPr="007E7AC9">
              <w:t>World Class environment dealing at supplier's place</w:t>
            </w:r>
          </w:p>
        </w:tc>
        <w:tc>
          <w:tcPr>
            <w:tcW w:w="900" w:type="dxa"/>
            <w:noWrap/>
            <w:vAlign w:val="center"/>
            <w:hideMark/>
          </w:tcPr>
          <w:p w14:paraId="545A5231" w14:textId="77777777" w:rsidR="007E7AC9" w:rsidRPr="007E7AC9" w:rsidRDefault="007E7AC9" w:rsidP="007E7AC9">
            <w:pPr>
              <w:jc w:val="center"/>
            </w:pPr>
            <w:r w:rsidRPr="007E7AC9">
              <w:t>5</w:t>
            </w:r>
          </w:p>
        </w:tc>
        <w:tc>
          <w:tcPr>
            <w:tcW w:w="1170" w:type="dxa"/>
            <w:noWrap/>
            <w:vAlign w:val="center"/>
            <w:hideMark/>
          </w:tcPr>
          <w:p w14:paraId="281011AC" w14:textId="77777777" w:rsidR="007E7AC9" w:rsidRPr="007E7AC9" w:rsidRDefault="007E7AC9" w:rsidP="007E7AC9">
            <w:pPr>
              <w:jc w:val="center"/>
            </w:pPr>
            <w:r w:rsidRPr="007E7AC9">
              <w:t>1</w:t>
            </w:r>
          </w:p>
        </w:tc>
        <w:tc>
          <w:tcPr>
            <w:tcW w:w="1170" w:type="dxa"/>
            <w:noWrap/>
            <w:vAlign w:val="center"/>
            <w:hideMark/>
          </w:tcPr>
          <w:p w14:paraId="0B82AE3B" w14:textId="77777777" w:rsidR="007E7AC9" w:rsidRPr="007E7AC9" w:rsidRDefault="007E7AC9" w:rsidP="007E7AC9">
            <w:pPr>
              <w:jc w:val="center"/>
            </w:pPr>
            <w:r w:rsidRPr="007E7AC9">
              <w:t>12.5</w:t>
            </w:r>
          </w:p>
        </w:tc>
        <w:tc>
          <w:tcPr>
            <w:tcW w:w="1170" w:type="dxa"/>
            <w:noWrap/>
            <w:vAlign w:val="center"/>
            <w:hideMark/>
          </w:tcPr>
          <w:p w14:paraId="2F62D07F" w14:textId="77777777" w:rsidR="007E7AC9" w:rsidRPr="007E7AC9" w:rsidRDefault="007E7AC9" w:rsidP="007E7AC9">
            <w:pPr>
              <w:jc w:val="center"/>
            </w:pPr>
            <w:r w:rsidRPr="007E7AC9">
              <w:t>0.025</w:t>
            </w:r>
          </w:p>
        </w:tc>
        <w:tc>
          <w:tcPr>
            <w:tcW w:w="810" w:type="dxa"/>
            <w:vMerge/>
            <w:vAlign w:val="center"/>
            <w:hideMark/>
          </w:tcPr>
          <w:p w14:paraId="7CE5616A" w14:textId="77777777" w:rsidR="007E7AC9" w:rsidRPr="007E7AC9" w:rsidRDefault="007E7AC9" w:rsidP="007E7AC9">
            <w:pPr>
              <w:jc w:val="center"/>
            </w:pPr>
          </w:p>
        </w:tc>
        <w:tc>
          <w:tcPr>
            <w:tcW w:w="905" w:type="dxa"/>
            <w:noWrap/>
            <w:vAlign w:val="center"/>
            <w:hideMark/>
          </w:tcPr>
          <w:p w14:paraId="06D71214" w14:textId="77777777" w:rsidR="007E7AC9" w:rsidRPr="007E7AC9" w:rsidRDefault="007E7AC9" w:rsidP="007E7AC9">
            <w:pPr>
              <w:jc w:val="center"/>
            </w:pPr>
            <w:r w:rsidRPr="007E7AC9">
              <w:t>1.25</w:t>
            </w:r>
          </w:p>
        </w:tc>
      </w:tr>
      <w:tr w:rsidR="007E7AC9" w:rsidRPr="007E7AC9" w14:paraId="10855663" w14:textId="77777777" w:rsidTr="008919A5">
        <w:trPr>
          <w:cantSplit/>
          <w:trHeight w:val="144"/>
        </w:trPr>
        <w:tc>
          <w:tcPr>
            <w:tcW w:w="324" w:type="dxa"/>
            <w:vMerge/>
            <w:tcBorders>
              <w:top w:val="nil"/>
              <w:bottom w:val="nil"/>
            </w:tcBorders>
            <w:noWrap/>
            <w:vAlign w:val="center"/>
            <w:hideMark/>
          </w:tcPr>
          <w:p w14:paraId="57E3688B" w14:textId="77777777" w:rsidR="007E7AC9" w:rsidRPr="007E7AC9" w:rsidRDefault="007E7AC9" w:rsidP="007E7AC9"/>
        </w:tc>
        <w:tc>
          <w:tcPr>
            <w:tcW w:w="1381" w:type="dxa"/>
            <w:vMerge/>
            <w:shd w:val="clear" w:color="auto" w:fill="BAC6CA"/>
            <w:vAlign w:val="center"/>
            <w:hideMark/>
          </w:tcPr>
          <w:p w14:paraId="4A2E6F24" w14:textId="77777777" w:rsidR="007E7AC9" w:rsidRPr="007E7AC9" w:rsidRDefault="007E7AC9" w:rsidP="007E7AC9"/>
        </w:tc>
        <w:tc>
          <w:tcPr>
            <w:tcW w:w="1443" w:type="dxa"/>
            <w:vMerge/>
            <w:vAlign w:val="center"/>
            <w:hideMark/>
          </w:tcPr>
          <w:p w14:paraId="726A9F54" w14:textId="77777777" w:rsidR="007E7AC9" w:rsidRPr="007E7AC9" w:rsidRDefault="007E7AC9" w:rsidP="007E7AC9">
            <w:pPr>
              <w:jc w:val="left"/>
            </w:pPr>
          </w:p>
        </w:tc>
        <w:tc>
          <w:tcPr>
            <w:tcW w:w="2701" w:type="dxa"/>
            <w:noWrap/>
            <w:vAlign w:val="center"/>
            <w:hideMark/>
          </w:tcPr>
          <w:p w14:paraId="7F6F3EE4" w14:textId="77777777" w:rsidR="007E7AC9" w:rsidRPr="007E7AC9" w:rsidRDefault="007E7AC9" w:rsidP="007E7AC9">
            <w:pPr>
              <w:jc w:val="left"/>
            </w:pPr>
            <w:r w:rsidRPr="007E7AC9">
              <w:t>Easy to understand</w:t>
            </w:r>
          </w:p>
        </w:tc>
        <w:tc>
          <w:tcPr>
            <w:tcW w:w="3146" w:type="dxa"/>
            <w:vAlign w:val="center"/>
            <w:hideMark/>
          </w:tcPr>
          <w:p w14:paraId="69CCA7E3" w14:textId="77777777" w:rsidR="007E7AC9" w:rsidRPr="007E7AC9" w:rsidRDefault="007E7AC9" w:rsidP="007E7AC9">
            <w:pPr>
              <w:jc w:val="left"/>
            </w:pPr>
            <w:r w:rsidRPr="007E7AC9">
              <w:t>Easy to Adapt</w:t>
            </w:r>
          </w:p>
        </w:tc>
        <w:tc>
          <w:tcPr>
            <w:tcW w:w="900" w:type="dxa"/>
            <w:noWrap/>
            <w:vAlign w:val="center"/>
            <w:hideMark/>
          </w:tcPr>
          <w:p w14:paraId="6B51A16E" w14:textId="77777777" w:rsidR="007E7AC9" w:rsidRPr="007E7AC9" w:rsidRDefault="007E7AC9" w:rsidP="007E7AC9">
            <w:pPr>
              <w:jc w:val="center"/>
            </w:pPr>
            <w:r w:rsidRPr="007E7AC9">
              <w:t>5</w:t>
            </w:r>
          </w:p>
        </w:tc>
        <w:tc>
          <w:tcPr>
            <w:tcW w:w="1170" w:type="dxa"/>
            <w:noWrap/>
            <w:vAlign w:val="center"/>
            <w:hideMark/>
          </w:tcPr>
          <w:p w14:paraId="35AADD5E" w14:textId="77777777" w:rsidR="007E7AC9" w:rsidRPr="007E7AC9" w:rsidRDefault="007E7AC9" w:rsidP="007E7AC9">
            <w:pPr>
              <w:jc w:val="center"/>
            </w:pPr>
            <w:r w:rsidRPr="007E7AC9">
              <w:t>1</w:t>
            </w:r>
          </w:p>
        </w:tc>
        <w:tc>
          <w:tcPr>
            <w:tcW w:w="1170" w:type="dxa"/>
            <w:noWrap/>
            <w:vAlign w:val="center"/>
            <w:hideMark/>
          </w:tcPr>
          <w:p w14:paraId="76FB21E8" w14:textId="77777777" w:rsidR="007E7AC9" w:rsidRPr="007E7AC9" w:rsidRDefault="007E7AC9" w:rsidP="007E7AC9">
            <w:pPr>
              <w:jc w:val="center"/>
            </w:pPr>
            <w:r w:rsidRPr="007E7AC9">
              <w:t>12.5</w:t>
            </w:r>
          </w:p>
        </w:tc>
        <w:tc>
          <w:tcPr>
            <w:tcW w:w="1170" w:type="dxa"/>
            <w:noWrap/>
            <w:vAlign w:val="center"/>
            <w:hideMark/>
          </w:tcPr>
          <w:p w14:paraId="1B50BB6B" w14:textId="77777777" w:rsidR="007E7AC9" w:rsidRPr="007E7AC9" w:rsidRDefault="007E7AC9" w:rsidP="007E7AC9">
            <w:pPr>
              <w:jc w:val="center"/>
            </w:pPr>
            <w:r w:rsidRPr="007E7AC9">
              <w:t>0.025</w:t>
            </w:r>
          </w:p>
        </w:tc>
        <w:tc>
          <w:tcPr>
            <w:tcW w:w="810" w:type="dxa"/>
            <w:vMerge/>
            <w:vAlign w:val="center"/>
            <w:hideMark/>
          </w:tcPr>
          <w:p w14:paraId="0332AE59" w14:textId="77777777" w:rsidR="007E7AC9" w:rsidRPr="007E7AC9" w:rsidRDefault="007E7AC9" w:rsidP="007E7AC9">
            <w:pPr>
              <w:jc w:val="center"/>
            </w:pPr>
          </w:p>
        </w:tc>
        <w:tc>
          <w:tcPr>
            <w:tcW w:w="905" w:type="dxa"/>
            <w:noWrap/>
            <w:vAlign w:val="center"/>
            <w:hideMark/>
          </w:tcPr>
          <w:p w14:paraId="4A5741D5" w14:textId="77777777" w:rsidR="007E7AC9" w:rsidRPr="007E7AC9" w:rsidRDefault="007E7AC9" w:rsidP="007E7AC9">
            <w:pPr>
              <w:jc w:val="center"/>
            </w:pPr>
            <w:r w:rsidRPr="007E7AC9">
              <w:t>1.25</w:t>
            </w:r>
          </w:p>
        </w:tc>
      </w:tr>
      <w:tr w:rsidR="007E7AC9" w:rsidRPr="007E7AC9" w14:paraId="607026EB" w14:textId="77777777" w:rsidTr="00304D5D">
        <w:trPr>
          <w:cantSplit/>
          <w:trHeight w:val="2916"/>
        </w:trPr>
        <w:tc>
          <w:tcPr>
            <w:tcW w:w="324" w:type="dxa"/>
            <w:vMerge/>
            <w:tcBorders>
              <w:top w:val="nil"/>
              <w:bottom w:val="nil"/>
            </w:tcBorders>
            <w:noWrap/>
            <w:vAlign w:val="center"/>
            <w:hideMark/>
          </w:tcPr>
          <w:p w14:paraId="664FBB73" w14:textId="77777777" w:rsidR="007E7AC9" w:rsidRPr="007E7AC9" w:rsidRDefault="007E7AC9" w:rsidP="007E7AC9"/>
        </w:tc>
        <w:tc>
          <w:tcPr>
            <w:tcW w:w="1381" w:type="dxa"/>
            <w:vMerge/>
            <w:shd w:val="clear" w:color="auto" w:fill="BAC6CA"/>
            <w:vAlign w:val="center"/>
            <w:hideMark/>
          </w:tcPr>
          <w:p w14:paraId="1BD7206B" w14:textId="77777777" w:rsidR="007E7AC9" w:rsidRPr="007E7AC9" w:rsidRDefault="007E7AC9" w:rsidP="007E7AC9"/>
        </w:tc>
        <w:tc>
          <w:tcPr>
            <w:tcW w:w="1443" w:type="dxa"/>
            <w:vMerge/>
            <w:vAlign w:val="center"/>
            <w:hideMark/>
          </w:tcPr>
          <w:p w14:paraId="27036318" w14:textId="77777777" w:rsidR="007E7AC9" w:rsidRPr="007E7AC9" w:rsidRDefault="007E7AC9" w:rsidP="007E7AC9">
            <w:pPr>
              <w:jc w:val="left"/>
            </w:pPr>
          </w:p>
        </w:tc>
        <w:tc>
          <w:tcPr>
            <w:tcW w:w="2701" w:type="dxa"/>
            <w:vAlign w:val="center"/>
            <w:hideMark/>
          </w:tcPr>
          <w:p w14:paraId="47FD485D" w14:textId="77777777" w:rsidR="007E7AC9" w:rsidRPr="007E7AC9" w:rsidRDefault="007E7AC9" w:rsidP="007E7AC9">
            <w:pPr>
              <w:jc w:val="left"/>
            </w:pPr>
            <w:r w:rsidRPr="007E7AC9">
              <w:t>Policies, Processes, and Procedures are in line with the best industry practice</w:t>
            </w:r>
          </w:p>
        </w:tc>
        <w:tc>
          <w:tcPr>
            <w:tcW w:w="3146" w:type="dxa"/>
            <w:vAlign w:val="center"/>
            <w:hideMark/>
          </w:tcPr>
          <w:p w14:paraId="5ACDFDE9" w14:textId="77777777" w:rsidR="007E7AC9" w:rsidRPr="007E7AC9" w:rsidRDefault="007E7AC9" w:rsidP="007E7AC9">
            <w:pPr>
              <w:jc w:val="left"/>
            </w:pPr>
            <w:r w:rsidRPr="007E7AC9">
              <w:t>Professional and quality approach</w:t>
            </w:r>
          </w:p>
        </w:tc>
        <w:tc>
          <w:tcPr>
            <w:tcW w:w="900" w:type="dxa"/>
            <w:noWrap/>
            <w:vAlign w:val="center"/>
            <w:hideMark/>
          </w:tcPr>
          <w:p w14:paraId="2B92C397" w14:textId="77777777" w:rsidR="007E7AC9" w:rsidRPr="007E7AC9" w:rsidRDefault="007E7AC9" w:rsidP="007E7AC9">
            <w:pPr>
              <w:jc w:val="center"/>
            </w:pPr>
            <w:r w:rsidRPr="007E7AC9">
              <w:t>5</w:t>
            </w:r>
          </w:p>
        </w:tc>
        <w:tc>
          <w:tcPr>
            <w:tcW w:w="1170" w:type="dxa"/>
            <w:noWrap/>
            <w:vAlign w:val="center"/>
            <w:hideMark/>
          </w:tcPr>
          <w:p w14:paraId="38663992" w14:textId="77777777" w:rsidR="007E7AC9" w:rsidRPr="007E7AC9" w:rsidRDefault="007E7AC9" w:rsidP="007E7AC9">
            <w:pPr>
              <w:jc w:val="center"/>
            </w:pPr>
            <w:r w:rsidRPr="007E7AC9">
              <w:t>1</w:t>
            </w:r>
          </w:p>
        </w:tc>
        <w:tc>
          <w:tcPr>
            <w:tcW w:w="1170" w:type="dxa"/>
            <w:noWrap/>
            <w:vAlign w:val="center"/>
            <w:hideMark/>
          </w:tcPr>
          <w:p w14:paraId="44BB54FB" w14:textId="77777777" w:rsidR="007E7AC9" w:rsidRPr="007E7AC9" w:rsidRDefault="007E7AC9" w:rsidP="007E7AC9">
            <w:pPr>
              <w:jc w:val="center"/>
            </w:pPr>
            <w:r w:rsidRPr="007E7AC9">
              <w:t>20</w:t>
            </w:r>
          </w:p>
        </w:tc>
        <w:tc>
          <w:tcPr>
            <w:tcW w:w="1170" w:type="dxa"/>
            <w:noWrap/>
            <w:vAlign w:val="center"/>
            <w:hideMark/>
          </w:tcPr>
          <w:p w14:paraId="61B7EAD6" w14:textId="77777777" w:rsidR="007E7AC9" w:rsidRPr="007E7AC9" w:rsidRDefault="007E7AC9" w:rsidP="007E7AC9">
            <w:pPr>
              <w:jc w:val="center"/>
            </w:pPr>
            <w:r w:rsidRPr="007E7AC9">
              <w:t>0.04</w:t>
            </w:r>
          </w:p>
        </w:tc>
        <w:tc>
          <w:tcPr>
            <w:tcW w:w="810" w:type="dxa"/>
            <w:vMerge/>
            <w:vAlign w:val="center"/>
            <w:hideMark/>
          </w:tcPr>
          <w:p w14:paraId="67B902C9" w14:textId="77777777" w:rsidR="007E7AC9" w:rsidRPr="007E7AC9" w:rsidRDefault="007E7AC9" w:rsidP="007E7AC9">
            <w:pPr>
              <w:jc w:val="center"/>
            </w:pPr>
          </w:p>
        </w:tc>
        <w:tc>
          <w:tcPr>
            <w:tcW w:w="905" w:type="dxa"/>
            <w:noWrap/>
            <w:vAlign w:val="center"/>
            <w:hideMark/>
          </w:tcPr>
          <w:p w14:paraId="3FACBA34" w14:textId="77777777" w:rsidR="007E7AC9" w:rsidRPr="007E7AC9" w:rsidRDefault="007E7AC9" w:rsidP="007E7AC9">
            <w:pPr>
              <w:jc w:val="center"/>
            </w:pPr>
            <w:r w:rsidRPr="007E7AC9">
              <w:t>2.00</w:t>
            </w:r>
          </w:p>
        </w:tc>
      </w:tr>
      <w:tr w:rsidR="007E7AC9" w:rsidRPr="007E7AC9" w14:paraId="435894D4" w14:textId="77777777" w:rsidTr="008919A5">
        <w:trPr>
          <w:cantSplit/>
          <w:trHeight w:val="20"/>
        </w:trPr>
        <w:tc>
          <w:tcPr>
            <w:tcW w:w="324" w:type="dxa"/>
            <w:vMerge/>
            <w:tcBorders>
              <w:top w:val="nil"/>
              <w:bottom w:val="nil"/>
            </w:tcBorders>
            <w:noWrap/>
            <w:vAlign w:val="center"/>
            <w:hideMark/>
          </w:tcPr>
          <w:p w14:paraId="4991F0E5" w14:textId="77777777" w:rsidR="007E7AC9" w:rsidRPr="007E7AC9" w:rsidRDefault="007E7AC9" w:rsidP="007E7AC9"/>
        </w:tc>
        <w:tc>
          <w:tcPr>
            <w:tcW w:w="1381" w:type="dxa"/>
            <w:vMerge/>
            <w:shd w:val="clear" w:color="auto" w:fill="BAC6CA"/>
            <w:vAlign w:val="center"/>
            <w:hideMark/>
          </w:tcPr>
          <w:p w14:paraId="7ED34DC4" w14:textId="77777777" w:rsidR="007E7AC9" w:rsidRPr="007E7AC9" w:rsidRDefault="007E7AC9" w:rsidP="007E7AC9"/>
        </w:tc>
        <w:tc>
          <w:tcPr>
            <w:tcW w:w="1443" w:type="dxa"/>
            <w:noWrap/>
            <w:vAlign w:val="center"/>
            <w:hideMark/>
          </w:tcPr>
          <w:p w14:paraId="0B5B4A79" w14:textId="77777777" w:rsidR="007E7AC9" w:rsidRPr="007E7AC9" w:rsidRDefault="007E7AC9" w:rsidP="007E7AC9">
            <w:pPr>
              <w:jc w:val="left"/>
            </w:pPr>
            <w:r w:rsidRPr="007E7AC9">
              <w:t>Total Supply Network Lead Time</w:t>
            </w:r>
          </w:p>
        </w:tc>
        <w:tc>
          <w:tcPr>
            <w:tcW w:w="2701" w:type="dxa"/>
            <w:vAlign w:val="center"/>
            <w:hideMark/>
          </w:tcPr>
          <w:p w14:paraId="4844B795" w14:textId="77777777" w:rsidR="007E7AC9" w:rsidRPr="007E7AC9" w:rsidRDefault="007E7AC9" w:rsidP="007E7AC9">
            <w:pPr>
              <w:jc w:val="left"/>
            </w:pPr>
            <w:r w:rsidRPr="007E7AC9">
              <w:t>Timely delivery of the order as per the agreed SLA/Lead Time/Delivery Schedule, as set out in the Agreement/Contract/PO</w:t>
            </w:r>
          </w:p>
        </w:tc>
        <w:tc>
          <w:tcPr>
            <w:tcW w:w="3146" w:type="dxa"/>
            <w:vAlign w:val="center"/>
            <w:hideMark/>
          </w:tcPr>
          <w:p w14:paraId="0F43AEBE" w14:textId="77777777" w:rsidR="007E7AC9" w:rsidRPr="007E7AC9" w:rsidRDefault="007E7AC9" w:rsidP="007E7AC9">
            <w:pPr>
              <w:jc w:val="left"/>
            </w:pPr>
            <w:r w:rsidRPr="007E7AC9">
              <w:t>Helps in understanding the contribution of each functional area to the lead time, and hence, areas for improvements</w:t>
            </w:r>
          </w:p>
        </w:tc>
        <w:tc>
          <w:tcPr>
            <w:tcW w:w="900" w:type="dxa"/>
            <w:noWrap/>
            <w:vAlign w:val="center"/>
            <w:hideMark/>
          </w:tcPr>
          <w:p w14:paraId="329359CF" w14:textId="77777777" w:rsidR="007E7AC9" w:rsidRPr="007E7AC9" w:rsidRDefault="007E7AC9" w:rsidP="007E7AC9">
            <w:pPr>
              <w:jc w:val="center"/>
            </w:pPr>
            <w:r w:rsidRPr="007E7AC9">
              <w:t>5</w:t>
            </w:r>
          </w:p>
        </w:tc>
        <w:tc>
          <w:tcPr>
            <w:tcW w:w="1170" w:type="dxa"/>
            <w:noWrap/>
            <w:vAlign w:val="center"/>
            <w:hideMark/>
          </w:tcPr>
          <w:p w14:paraId="59E9292C" w14:textId="77777777" w:rsidR="007E7AC9" w:rsidRPr="007E7AC9" w:rsidRDefault="007E7AC9" w:rsidP="007E7AC9">
            <w:pPr>
              <w:jc w:val="center"/>
            </w:pPr>
            <w:r w:rsidRPr="007E7AC9">
              <w:t>1</w:t>
            </w:r>
          </w:p>
        </w:tc>
        <w:tc>
          <w:tcPr>
            <w:tcW w:w="1170" w:type="dxa"/>
            <w:noWrap/>
            <w:vAlign w:val="center"/>
            <w:hideMark/>
          </w:tcPr>
          <w:p w14:paraId="60DD680E" w14:textId="77777777" w:rsidR="007E7AC9" w:rsidRPr="007E7AC9" w:rsidRDefault="007E7AC9" w:rsidP="007E7AC9">
            <w:pPr>
              <w:jc w:val="center"/>
            </w:pPr>
            <w:r w:rsidRPr="007E7AC9">
              <w:t>10</w:t>
            </w:r>
          </w:p>
        </w:tc>
        <w:tc>
          <w:tcPr>
            <w:tcW w:w="1170" w:type="dxa"/>
            <w:noWrap/>
            <w:vAlign w:val="center"/>
            <w:hideMark/>
          </w:tcPr>
          <w:p w14:paraId="28EDD095" w14:textId="77777777" w:rsidR="007E7AC9" w:rsidRPr="007E7AC9" w:rsidRDefault="007E7AC9" w:rsidP="007E7AC9">
            <w:pPr>
              <w:jc w:val="center"/>
            </w:pPr>
            <w:r w:rsidRPr="007E7AC9">
              <w:t>0.02</w:t>
            </w:r>
          </w:p>
        </w:tc>
        <w:tc>
          <w:tcPr>
            <w:tcW w:w="810" w:type="dxa"/>
            <w:vMerge/>
            <w:vAlign w:val="center"/>
            <w:hideMark/>
          </w:tcPr>
          <w:p w14:paraId="4667A265" w14:textId="77777777" w:rsidR="007E7AC9" w:rsidRPr="007E7AC9" w:rsidRDefault="007E7AC9" w:rsidP="007E7AC9">
            <w:pPr>
              <w:jc w:val="center"/>
            </w:pPr>
          </w:p>
        </w:tc>
        <w:tc>
          <w:tcPr>
            <w:tcW w:w="905" w:type="dxa"/>
            <w:noWrap/>
            <w:vAlign w:val="center"/>
            <w:hideMark/>
          </w:tcPr>
          <w:p w14:paraId="10CDD45C" w14:textId="77777777" w:rsidR="007E7AC9" w:rsidRPr="007E7AC9" w:rsidRDefault="007E7AC9" w:rsidP="007E7AC9">
            <w:pPr>
              <w:jc w:val="center"/>
            </w:pPr>
            <w:r w:rsidRPr="007E7AC9">
              <w:t>1.00</w:t>
            </w:r>
          </w:p>
        </w:tc>
      </w:tr>
      <w:tr w:rsidR="007E7AC9" w:rsidRPr="007E7AC9" w14:paraId="0FF61106" w14:textId="77777777" w:rsidTr="008919A5">
        <w:trPr>
          <w:cantSplit/>
          <w:trHeight w:val="20"/>
        </w:trPr>
        <w:tc>
          <w:tcPr>
            <w:tcW w:w="324" w:type="dxa"/>
            <w:vMerge/>
            <w:tcBorders>
              <w:top w:val="nil"/>
              <w:bottom w:val="nil"/>
            </w:tcBorders>
            <w:noWrap/>
            <w:vAlign w:val="center"/>
            <w:hideMark/>
          </w:tcPr>
          <w:p w14:paraId="385266D4" w14:textId="77777777" w:rsidR="007E7AC9" w:rsidRPr="007E7AC9" w:rsidRDefault="007E7AC9" w:rsidP="007E7AC9"/>
        </w:tc>
        <w:tc>
          <w:tcPr>
            <w:tcW w:w="1381" w:type="dxa"/>
            <w:vMerge/>
            <w:shd w:val="clear" w:color="auto" w:fill="BAC6CA"/>
            <w:vAlign w:val="center"/>
            <w:hideMark/>
          </w:tcPr>
          <w:p w14:paraId="4C3F9660" w14:textId="77777777" w:rsidR="007E7AC9" w:rsidRPr="007E7AC9" w:rsidRDefault="007E7AC9" w:rsidP="007E7AC9"/>
        </w:tc>
        <w:tc>
          <w:tcPr>
            <w:tcW w:w="1443" w:type="dxa"/>
            <w:noWrap/>
            <w:vAlign w:val="center"/>
            <w:hideMark/>
          </w:tcPr>
          <w:p w14:paraId="3E78C607" w14:textId="77777777" w:rsidR="007E7AC9" w:rsidRPr="007E7AC9" w:rsidRDefault="007E7AC9" w:rsidP="007E7AC9">
            <w:pPr>
              <w:jc w:val="left"/>
            </w:pPr>
            <w:r w:rsidRPr="007E7AC9">
              <w:t>Customs Clearance Handling</w:t>
            </w:r>
          </w:p>
        </w:tc>
        <w:tc>
          <w:tcPr>
            <w:tcW w:w="2701" w:type="dxa"/>
            <w:vAlign w:val="center"/>
            <w:hideMark/>
          </w:tcPr>
          <w:p w14:paraId="3A51DCA0" w14:textId="77777777" w:rsidR="007E7AC9" w:rsidRPr="007E7AC9" w:rsidRDefault="007E7AC9" w:rsidP="007E7AC9">
            <w:pPr>
              <w:jc w:val="left"/>
            </w:pPr>
            <w:r w:rsidRPr="007E7AC9">
              <w:t>Shipments are cleared as per the agreed SLA between the customer, and the supplier</w:t>
            </w:r>
          </w:p>
        </w:tc>
        <w:tc>
          <w:tcPr>
            <w:tcW w:w="3146" w:type="dxa"/>
            <w:vAlign w:val="center"/>
            <w:hideMark/>
          </w:tcPr>
          <w:p w14:paraId="7189B70B" w14:textId="77777777" w:rsidR="007E7AC9" w:rsidRPr="007E7AC9" w:rsidRDefault="007E7AC9" w:rsidP="007E7AC9">
            <w:pPr>
              <w:jc w:val="left"/>
            </w:pPr>
            <w:r w:rsidRPr="007E7AC9">
              <w:t>This helps to avoid the demurrage charges being paid to the port official</w:t>
            </w:r>
          </w:p>
        </w:tc>
        <w:tc>
          <w:tcPr>
            <w:tcW w:w="900" w:type="dxa"/>
            <w:noWrap/>
            <w:vAlign w:val="center"/>
            <w:hideMark/>
          </w:tcPr>
          <w:p w14:paraId="4B4027CB" w14:textId="77777777" w:rsidR="007E7AC9" w:rsidRPr="007E7AC9" w:rsidRDefault="007E7AC9" w:rsidP="007E7AC9">
            <w:pPr>
              <w:jc w:val="center"/>
            </w:pPr>
            <w:r w:rsidRPr="007E7AC9">
              <w:t>5</w:t>
            </w:r>
          </w:p>
        </w:tc>
        <w:tc>
          <w:tcPr>
            <w:tcW w:w="1170" w:type="dxa"/>
            <w:noWrap/>
            <w:vAlign w:val="center"/>
            <w:hideMark/>
          </w:tcPr>
          <w:p w14:paraId="774367E4" w14:textId="77777777" w:rsidR="007E7AC9" w:rsidRPr="007E7AC9" w:rsidRDefault="007E7AC9" w:rsidP="007E7AC9">
            <w:pPr>
              <w:jc w:val="center"/>
            </w:pPr>
            <w:r w:rsidRPr="007E7AC9">
              <w:t>1</w:t>
            </w:r>
          </w:p>
        </w:tc>
        <w:tc>
          <w:tcPr>
            <w:tcW w:w="1170" w:type="dxa"/>
            <w:noWrap/>
            <w:vAlign w:val="center"/>
            <w:hideMark/>
          </w:tcPr>
          <w:p w14:paraId="6FF58B2A" w14:textId="77777777" w:rsidR="007E7AC9" w:rsidRPr="007E7AC9" w:rsidRDefault="007E7AC9" w:rsidP="007E7AC9">
            <w:pPr>
              <w:jc w:val="center"/>
            </w:pPr>
            <w:r w:rsidRPr="007E7AC9">
              <w:t>10</w:t>
            </w:r>
          </w:p>
        </w:tc>
        <w:tc>
          <w:tcPr>
            <w:tcW w:w="1170" w:type="dxa"/>
            <w:noWrap/>
            <w:vAlign w:val="center"/>
            <w:hideMark/>
          </w:tcPr>
          <w:p w14:paraId="39E8B57B" w14:textId="77777777" w:rsidR="007E7AC9" w:rsidRPr="007E7AC9" w:rsidRDefault="007E7AC9" w:rsidP="007E7AC9">
            <w:pPr>
              <w:jc w:val="center"/>
            </w:pPr>
            <w:r w:rsidRPr="007E7AC9">
              <w:t>0.02</w:t>
            </w:r>
          </w:p>
        </w:tc>
        <w:tc>
          <w:tcPr>
            <w:tcW w:w="810" w:type="dxa"/>
            <w:vMerge/>
            <w:vAlign w:val="center"/>
            <w:hideMark/>
          </w:tcPr>
          <w:p w14:paraId="2F8706D4" w14:textId="77777777" w:rsidR="007E7AC9" w:rsidRPr="007E7AC9" w:rsidRDefault="007E7AC9" w:rsidP="007E7AC9">
            <w:pPr>
              <w:jc w:val="center"/>
            </w:pPr>
          </w:p>
        </w:tc>
        <w:tc>
          <w:tcPr>
            <w:tcW w:w="905" w:type="dxa"/>
            <w:noWrap/>
            <w:vAlign w:val="center"/>
            <w:hideMark/>
          </w:tcPr>
          <w:p w14:paraId="6A1DB001" w14:textId="77777777" w:rsidR="007E7AC9" w:rsidRPr="007E7AC9" w:rsidRDefault="007E7AC9" w:rsidP="007E7AC9">
            <w:pPr>
              <w:jc w:val="center"/>
            </w:pPr>
            <w:r w:rsidRPr="007E7AC9">
              <w:t>1.00</w:t>
            </w:r>
          </w:p>
        </w:tc>
      </w:tr>
      <w:tr w:rsidR="007E7AC9" w:rsidRPr="007E7AC9" w14:paraId="33DCD79F" w14:textId="77777777" w:rsidTr="008919A5">
        <w:trPr>
          <w:cantSplit/>
          <w:trHeight w:val="20"/>
        </w:trPr>
        <w:tc>
          <w:tcPr>
            <w:tcW w:w="324" w:type="dxa"/>
            <w:tcBorders>
              <w:top w:val="nil"/>
            </w:tcBorders>
            <w:noWrap/>
            <w:vAlign w:val="center"/>
            <w:hideMark/>
          </w:tcPr>
          <w:p w14:paraId="6DF7D3EA" w14:textId="77777777" w:rsidR="007E7AC9" w:rsidRPr="007E7AC9" w:rsidRDefault="007E7AC9" w:rsidP="007E7AC9"/>
        </w:tc>
        <w:tc>
          <w:tcPr>
            <w:tcW w:w="1381" w:type="dxa"/>
            <w:vMerge/>
            <w:shd w:val="clear" w:color="auto" w:fill="BAC6CA"/>
            <w:vAlign w:val="center"/>
            <w:hideMark/>
          </w:tcPr>
          <w:p w14:paraId="5789B5D0" w14:textId="77777777" w:rsidR="007E7AC9" w:rsidRPr="007E7AC9" w:rsidRDefault="007E7AC9" w:rsidP="007E7AC9"/>
        </w:tc>
        <w:tc>
          <w:tcPr>
            <w:tcW w:w="1443" w:type="dxa"/>
            <w:vAlign w:val="center"/>
            <w:hideMark/>
          </w:tcPr>
          <w:p w14:paraId="5910C580" w14:textId="77777777" w:rsidR="007E7AC9" w:rsidRPr="007E7AC9" w:rsidRDefault="007E7AC9" w:rsidP="007E7AC9">
            <w:pPr>
              <w:jc w:val="left"/>
            </w:pPr>
            <w:r w:rsidRPr="007E7AC9">
              <w:t>Ability to quickly implement suggested change</w:t>
            </w:r>
          </w:p>
        </w:tc>
        <w:tc>
          <w:tcPr>
            <w:tcW w:w="2701" w:type="dxa"/>
            <w:vAlign w:val="center"/>
            <w:hideMark/>
          </w:tcPr>
          <w:p w14:paraId="7375B0A4" w14:textId="77777777" w:rsidR="007E7AC9" w:rsidRPr="007E7AC9" w:rsidRDefault="007E7AC9" w:rsidP="007E7AC9">
            <w:pPr>
              <w:jc w:val="left"/>
            </w:pPr>
            <w:r w:rsidRPr="007E7AC9">
              <w:t>Ability to respond to any quick order from the customer with new requirements</w:t>
            </w:r>
          </w:p>
        </w:tc>
        <w:tc>
          <w:tcPr>
            <w:tcW w:w="3146" w:type="dxa"/>
            <w:vAlign w:val="center"/>
            <w:hideMark/>
          </w:tcPr>
          <w:p w14:paraId="05066810" w14:textId="77777777" w:rsidR="007E7AC9" w:rsidRPr="007E7AC9" w:rsidRDefault="007E7AC9" w:rsidP="007E7AC9">
            <w:pPr>
              <w:jc w:val="left"/>
            </w:pPr>
            <w:r w:rsidRPr="007E7AC9">
              <w:t>Flexibility in operation</w:t>
            </w:r>
          </w:p>
        </w:tc>
        <w:tc>
          <w:tcPr>
            <w:tcW w:w="900" w:type="dxa"/>
            <w:noWrap/>
            <w:vAlign w:val="center"/>
            <w:hideMark/>
          </w:tcPr>
          <w:p w14:paraId="61D2D140" w14:textId="77777777" w:rsidR="007E7AC9" w:rsidRPr="007E7AC9" w:rsidRDefault="007E7AC9" w:rsidP="007E7AC9">
            <w:pPr>
              <w:jc w:val="center"/>
            </w:pPr>
            <w:r w:rsidRPr="007E7AC9">
              <w:t>5</w:t>
            </w:r>
          </w:p>
        </w:tc>
        <w:tc>
          <w:tcPr>
            <w:tcW w:w="1170" w:type="dxa"/>
            <w:noWrap/>
            <w:vAlign w:val="center"/>
            <w:hideMark/>
          </w:tcPr>
          <w:p w14:paraId="6FB2813A" w14:textId="77777777" w:rsidR="007E7AC9" w:rsidRPr="007E7AC9" w:rsidRDefault="007E7AC9" w:rsidP="007E7AC9">
            <w:pPr>
              <w:jc w:val="center"/>
            </w:pPr>
            <w:r w:rsidRPr="007E7AC9">
              <w:t>1</w:t>
            </w:r>
          </w:p>
        </w:tc>
        <w:tc>
          <w:tcPr>
            <w:tcW w:w="1170" w:type="dxa"/>
            <w:noWrap/>
            <w:vAlign w:val="center"/>
            <w:hideMark/>
          </w:tcPr>
          <w:p w14:paraId="2E148D60" w14:textId="77777777" w:rsidR="007E7AC9" w:rsidRPr="007E7AC9" w:rsidRDefault="007E7AC9" w:rsidP="007E7AC9">
            <w:pPr>
              <w:jc w:val="center"/>
            </w:pPr>
            <w:r w:rsidRPr="007E7AC9">
              <w:t>10</w:t>
            </w:r>
          </w:p>
        </w:tc>
        <w:tc>
          <w:tcPr>
            <w:tcW w:w="1170" w:type="dxa"/>
            <w:noWrap/>
            <w:vAlign w:val="center"/>
            <w:hideMark/>
          </w:tcPr>
          <w:p w14:paraId="658066BA" w14:textId="77777777" w:rsidR="007E7AC9" w:rsidRPr="007E7AC9" w:rsidRDefault="007E7AC9" w:rsidP="007E7AC9">
            <w:pPr>
              <w:jc w:val="center"/>
            </w:pPr>
            <w:r w:rsidRPr="007E7AC9">
              <w:t>0.03</w:t>
            </w:r>
          </w:p>
        </w:tc>
        <w:tc>
          <w:tcPr>
            <w:tcW w:w="810" w:type="dxa"/>
            <w:vMerge/>
            <w:vAlign w:val="center"/>
            <w:hideMark/>
          </w:tcPr>
          <w:p w14:paraId="09F1D905" w14:textId="77777777" w:rsidR="007E7AC9" w:rsidRPr="007E7AC9" w:rsidRDefault="007E7AC9" w:rsidP="007E7AC9">
            <w:pPr>
              <w:jc w:val="center"/>
            </w:pPr>
          </w:p>
        </w:tc>
        <w:tc>
          <w:tcPr>
            <w:tcW w:w="905" w:type="dxa"/>
            <w:noWrap/>
            <w:vAlign w:val="center"/>
            <w:hideMark/>
          </w:tcPr>
          <w:p w14:paraId="1E1F5A6D" w14:textId="77777777" w:rsidR="007E7AC9" w:rsidRPr="007E7AC9" w:rsidRDefault="007E7AC9" w:rsidP="007E7AC9">
            <w:pPr>
              <w:jc w:val="center"/>
            </w:pPr>
            <w:r w:rsidRPr="007E7AC9">
              <w:t>1.50</w:t>
            </w:r>
          </w:p>
        </w:tc>
      </w:tr>
      <w:tr w:rsidR="007E7AC9" w:rsidRPr="007E7AC9" w14:paraId="29F765D8" w14:textId="77777777" w:rsidTr="008919A5">
        <w:trPr>
          <w:trHeight w:val="68"/>
        </w:trPr>
        <w:tc>
          <w:tcPr>
            <w:tcW w:w="324" w:type="dxa"/>
            <w:shd w:val="clear" w:color="auto" w:fill="264B5A"/>
            <w:noWrap/>
            <w:vAlign w:val="center"/>
            <w:hideMark/>
          </w:tcPr>
          <w:p w14:paraId="3A48C84D" w14:textId="77777777" w:rsidR="007E7AC9" w:rsidRPr="007E7AC9" w:rsidRDefault="007E7AC9" w:rsidP="007E7AC9">
            <w:pPr>
              <w:rPr>
                <w:color w:val="FFFFFF" w:themeColor="background1"/>
              </w:rPr>
            </w:pPr>
          </w:p>
        </w:tc>
        <w:tc>
          <w:tcPr>
            <w:tcW w:w="1381" w:type="dxa"/>
            <w:shd w:val="clear" w:color="auto" w:fill="264B5A"/>
            <w:noWrap/>
            <w:vAlign w:val="center"/>
            <w:hideMark/>
          </w:tcPr>
          <w:p w14:paraId="15390E23" w14:textId="77777777" w:rsidR="007E7AC9" w:rsidRPr="007E7AC9" w:rsidRDefault="007E7AC9" w:rsidP="007E7AC9">
            <w:pPr>
              <w:rPr>
                <w:color w:val="FFFFFF" w:themeColor="background1"/>
              </w:rPr>
            </w:pPr>
            <w:r w:rsidRPr="007E7AC9">
              <w:rPr>
                <w:color w:val="FFFFFF" w:themeColor="background1"/>
              </w:rPr>
              <w:t> </w:t>
            </w:r>
          </w:p>
        </w:tc>
        <w:tc>
          <w:tcPr>
            <w:tcW w:w="1443" w:type="dxa"/>
            <w:shd w:val="clear" w:color="auto" w:fill="264B5A"/>
            <w:noWrap/>
            <w:vAlign w:val="center"/>
            <w:hideMark/>
          </w:tcPr>
          <w:p w14:paraId="48E0183A" w14:textId="77777777" w:rsidR="007E7AC9" w:rsidRPr="007E7AC9" w:rsidRDefault="007E7AC9" w:rsidP="007E7AC9">
            <w:pPr>
              <w:jc w:val="left"/>
              <w:rPr>
                <w:color w:val="FFFFFF" w:themeColor="background1"/>
              </w:rPr>
            </w:pPr>
            <w:r w:rsidRPr="007E7AC9">
              <w:rPr>
                <w:color w:val="FFFFFF" w:themeColor="background1"/>
              </w:rPr>
              <w:t> </w:t>
            </w:r>
          </w:p>
        </w:tc>
        <w:tc>
          <w:tcPr>
            <w:tcW w:w="2701" w:type="dxa"/>
            <w:shd w:val="clear" w:color="auto" w:fill="264B5A"/>
            <w:noWrap/>
            <w:vAlign w:val="center"/>
            <w:hideMark/>
          </w:tcPr>
          <w:p w14:paraId="580E35CC" w14:textId="77777777" w:rsidR="007E7AC9" w:rsidRPr="007E7AC9" w:rsidRDefault="007E7AC9" w:rsidP="007E7AC9">
            <w:pPr>
              <w:jc w:val="left"/>
              <w:rPr>
                <w:color w:val="FFFFFF" w:themeColor="background1"/>
              </w:rPr>
            </w:pPr>
            <w:r w:rsidRPr="007E7AC9">
              <w:rPr>
                <w:color w:val="FFFFFF" w:themeColor="background1"/>
              </w:rPr>
              <w:t> </w:t>
            </w:r>
          </w:p>
        </w:tc>
        <w:tc>
          <w:tcPr>
            <w:tcW w:w="3146" w:type="dxa"/>
            <w:shd w:val="clear" w:color="auto" w:fill="264B5A"/>
            <w:vAlign w:val="center"/>
            <w:hideMark/>
          </w:tcPr>
          <w:p w14:paraId="3432ACF3" w14:textId="77777777" w:rsidR="007E7AC9" w:rsidRPr="007E7AC9" w:rsidRDefault="007E7AC9" w:rsidP="007E7AC9">
            <w:pPr>
              <w:jc w:val="left"/>
              <w:rPr>
                <w:b/>
                <w:bCs/>
                <w:color w:val="FFFFFF" w:themeColor="background1"/>
              </w:rPr>
            </w:pPr>
            <w:r w:rsidRPr="007E7AC9">
              <w:rPr>
                <w:b/>
                <w:bCs/>
                <w:color w:val="FFFFFF" w:themeColor="background1"/>
              </w:rPr>
              <w:t>Total</w:t>
            </w:r>
          </w:p>
        </w:tc>
        <w:tc>
          <w:tcPr>
            <w:tcW w:w="900" w:type="dxa"/>
            <w:shd w:val="clear" w:color="auto" w:fill="264B5A"/>
            <w:noWrap/>
            <w:vAlign w:val="center"/>
            <w:hideMark/>
          </w:tcPr>
          <w:p w14:paraId="1721B7F4" w14:textId="77777777" w:rsidR="007E7AC9" w:rsidRPr="007E7AC9" w:rsidRDefault="007E7AC9" w:rsidP="007E7AC9">
            <w:pPr>
              <w:jc w:val="center"/>
              <w:rPr>
                <w:b/>
                <w:bCs/>
                <w:color w:val="FFFFFF" w:themeColor="background1"/>
              </w:rPr>
            </w:pPr>
          </w:p>
        </w:tc>
        <w:tc>
          <w:tcPr>
            <w:tcW w:w="1170" w:type="dxa"/>
            <w:shd w:val="clear" w:color="auto" w:fill="264B5A"/>
            <w:noWrap/>
            <w:vAlign w:val="center"/>
            <w:hideMark/>
          </w:tcPr>
          <w:p w14:paraId="039ABEAC" w14:textId="77777777" w:rsidR="007E7AC9" w:rsidRPr="007E7AC9" w:rsidRDefault="007E7AC9" w:rsidP="007E7AC9">
            <w:pPr>
              <w:jc w:val="center"/>
              <w:rPr>
                <w:b/>
                <w:bCs/>
                <w:color w:val="FFFFFF" w:themeColor="background1"/>
              </w:rPr>
            </w:pPr>
          </w:p>
        </w:tc>
        <w:tc>
          <w:tcPr>
            <w:tcW w:w="1170" w:type="dxa"/>
            <w:shd w:val="clear" w:color="auto" w:fill="264B5A"/>
            <w:noWrap/>
            <w:vAlign w:val="center"/>
            <w:hideMark/>
          </w:tcPr>
          <w:p w14:paraId="62917458" w14:textId="77777777" w:rsidR="007E7AC9" w:rsidRPr="007E7AC9" w:rsidRDefault="007E7AC9" w:rsidP="007E7AC9">
            <w:pPr>
              <w:jc w:val="center"/>
              <w:rPr>
                <w:b/>
                <w:bCs/>
                <w:color w:val="FFFFFF" w:themeColor="background1"/>
              </w:rPr>
            </w:pPr>
            <w:r w:rsidRPr="007E7AC9">
              <w:rPr>
                <w:b/>
                <w:bCs/>
                <w:color w:val="FFFFFF" w:themeColor="background1"/>
              </w:rPr>
              <w:t>100</w:t>
            </w:r>
          </w:p>
        </w:tc>
        <w:tc>
          <w:tcPr>
            <w:tcW w:w="1170" w:type="dxa"/>
            <w:shd w:val="clear" w:color="auto" w:fill="264B5A"/>
            <w:noWrap/>
            <w:vAlign w:val="center"/>
            <w:hideMark/>
          </w:tcPr>
          <w:p w14:paraId="01294617" w14:textId="77777777" w:rsidR="007E7AC9" w:rsidRPr="007E7AC9" w:rsidRDefault="007E7AC9" w:rsidP="007E7AC9">
            <w:pPr>
              <w:jc w:val="center"/>
              <w:rPr>
                <w:b/>
                <w:bCs/>
                <w:color w:val="FFFFFF" w:themeColor="background1"/>
              </w:rPr>
            </w:pPr>
          </w:p>
        </w:tc>
        <w:tc>
          <w:tcPr>
            <w:tcW w:w="810" w:type="dxa"/>
            <w:shd w:val="clear" w:color="auto" w:fill="264B5A"/>
            <w:noWrap/>
            <w:vAlign w:val="center"/>
            <w:hideMark/>
          </w:tcPr>
          <w:p w14:paraId="277285F9" w14:textId="77777777" w:rsidR="007E7AC9" w:rsidRPr="007E7AC9" w:rsidRDefault="007E7AC9" w:rsidP="007E7AC9">
            <w:pPr>
              <w:jc w:val="center"/>
              <w:rPr>
                <w:b/>
                <w:bCs/>
                <w:color w:val="FFFFFF" w:themeColor="background1"/>
              </w:rPr>
            </w:pPr>
            <w:r w:rsidRPr="007E7AC9">
              <w:rPr>
                <w:b/>
                <w:bCs/>
                <w:color w:val="FFFFFF" w:themeColor="background1"/>
              </w:rPr>
              <w:t>10</w:t>
            </w:r>
          </w:p>
        </w:tc>
        <w:tc>
          <w:tcPr>
            <w:tcW w:w="905" w:type="dxa"/>
            <w:shd w:val="clear" w:color="auto" w:fill="264B5A"/>
            <w:noWrap/>
            <w:vAlign w:val="center"/>
            <w:hideMark/>
          </w:tcPr>
          <w:p w14:paraId="6F8A5BFA" w14:textId="77777777" w:rsidR="007E7AC9" w:rsidRPr="007E7AC9" w:rsidRDefault="007E7AC9" w:rsidP="007E7AC9">
            <w:pPr>
              <w:jc w:val="center"/>
              <w:rPr>
                <w:b/>
                <w:bCs/>
                <w:color w:val="FFFFFF" w:themeColor="background1"/>
              </w:rPr>
            </w:pPr>
            <w:r w:rsidRPr="007E7AC9">
              <w:rPr>
                <w:b/>
                <w:bCs/>
                <w:color w:val="FFFFFF" w:themeColor="background1"/>
              </w:rPr>
              <w:t>10.00</w:t>
            </w:r>
          </w:p>
        </w:tc>
      </w:tr>
    </w:tbl>
    <w:p w14:paraId="1C42A5D6" w14:textId="6B4CBB23" w:rsidR="00B12041" w:rsidRDefault="00B12041" w:rsidP="00B12041"/>
    <w:p w14:paraId="75C3BF57" w14:textId="54D3480F" w:rsidR="00085864" w:rsidRDefault="00085864" w:rsidP="00615317">
      <w:pPr>
        <w:rPr>
          <w:rFonts w:cs="Arial"/>
        </w:rPr>
      </w:pPr>
    </w:p>
    <w:p w14:paraId="48804D94" w14:textId="7D2CF058" w:rsidR="00085864" w:rsidRDefault="00085864" w:rsidP="00085864">
      <w:pPr>
        <w:rPr>
          <w:rFonts w:cs="Arial"/>
        </w:rPr>
      </w:pPr>
    </w:p>
    <w:p w14:paraId="400D480B" w14:textId="5891B35F" w:rsidR="00615317" w:rsidRPr="00085864" w:rsidRDefault="00085864" w:rsidP="00085864">
      <w:pPr>
        <w:tabs>
          <w:tab w:val="left" w:pos="870"/>
        </w:tabs>
        <w:rPr>
          <w:rFonts w:cs="Arial"/>
        </w:rPr>
      </w:pPr>
      <w:r>
        <w:rPr>
          <w:rFonts w:cs="Arial"/>
        </w:rPr>
        <w:tab/>
      </w:r>
    </w:p>
    <w:sectPr w:rsidR="00615317" w:rsidRPr="00085864" w:rsidSect="00085864">
      <w:headerReference w:type="default" r:id="rId11"/>
      <w:footerReference w:type="default" r:id="rId12"/>
      <w:pgSz w:w="16840" w:h="11907" w:orient="landscape" w:code="9"/>
      <w:pgMar w:top="1418" w:right="1100" w:bottom="1134" w:left="1077" w:header="432" w:footer="57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C1254" w14:textId="77777777" w:rsidR="00F129B3" w:rsidRDefault="00F129B3">
      <w:r>
        <w:separator/>
      </w:r>
    </w:p>
    <w:p w14:paraId="79C7D603" w14:textId="77777777" w:rsidR="00F129B3" w:rsidRDefault="00F129B3"/>
  </w:endnote>
  <w:endnote w:type="continuationSeparator" w:id="0">
    <w:p w14:paraId="3D2BB06D" w14:textId="77777777" w:rsidR="00F129B3" w:rsidRDefault="00F129B3">
      <w:r>
        <w:continuationSeparator/>
      </w:r>
    </w:p>
    <w:p w14:paraId="501C24E8" w14:textId="77777777" w:rsidR="00F129B3" w:rsidRDefault="00F12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EB04B" w14:textId="57B24952" w:rsidR="009210BF" w:rsidRPr="0096398D" w:rsidRDefault="005A5344" w:rsidP="005A5344">
    <w:pPr>
      <w:pStyle w:val="Footer"/>
      <w:jc w:val="left"/>
      <w:rPr>
        <w:sz w:val="16"/>
        <w:szCs w:val="16"/>
        <w:lang w:val="en-AU"/>
      </w:rPr>
    </w:pPr>
    <w:r>
      <w:rPr>
        <w:sz w:val="16"/>
        <w:szCs w:val="16"/>
        <w:lang w:val="en-AU"/>
      </w:rPr>
      <w:t xml:space="preserve">          </w:t>
    </w:r>
  </w:p>
  <w:p w14:paraId="28AE2210" w14:textId="33C74F89" w:rsidR="009210BF" w:rsidRDefault="00F129B3" w:rsidP="005A5344">
    <w:pPr>
      <w:pStyle w:val="Footer"/>
      <w:tabs>
        <w:tab w:val="clear" w:pos="4320"/>
        <w:tab w:val="clear" w:pos="8640"/>
        <w:tab w:val="left" w:pos="5529"/>
      </w:tabs>
      <w:ind w:left="108"/>
      <w:jc w:val="left"/>
    </w:pPr>
    <w:sdt>
      <w:sdtPr>
        <w:rPr>
          <w:sz w:val="16"/>
          <w:szCs w:val="16"/>
          <w:lang w:val="en-AU"/>
        </w:rPr>
        <w:alias w:val="Subject"/>
        <w:tag w:val=""/>
        <w:id w:val="1383831922"/>
        <w:dataBinding w:prefixMappings="xmlns:ns0='http://purl.org/dc/elements/1.1/' xmlns:ns1='http://schemas.openxmlformats.org/package/2006/metadata/core-properties' " w:xpath="/ns1:coreProperties[1]/ns0:subject[1]" w:storeItemID="{6C3C8BC8-F283-45AE-878A-BAB7291924A1}"/>
        <w:text/>
      </w:sdtPr>
      <w:sdtEndPr/>
      <w:sdtContent>
        <w:r w:rsidR="007E7AC9">
          <w:rPr>
            <w:sz w:val="16"/>
            <w:szCs w:val="16"/>
            <w:lang w:val="en-AU"/>
          </w:rPr>
          <w:t>EOM-ZI</w:t>
        </w:r>
        <w:r w:rsidR="005A5344">
          <w:rPr>
            <w:sz w:val="16"/>
            <w:szCs w:val="16"/>
            <w:lang w:val="en-AU"/>
          </w:rPr>
          <w:t>0-TP-000002</w:t>
        </w:r>
        <w:r w:rsidR="00823B8A">
          <w:rPr>
            <w:sz w:val="16"/>
            <w:szCs w:val="16"/>
            <w:lang w:val="en-AU"/>
          </w:rPr>
          <w:t xml:space="preserve"> </w:t>
        </w:r>
        <w:r w:rsidR="00823B8A" w:rsidRPr="00823B8A">
          <w:rPr>
            <w:sz w:val="16"/>
            <w:szCs w:val="16"/>
            <w:lang w:val="en-AU"/>
          </w:rPr>
          <w:t>Rev 00</w:t>
        </w:r>
        <w:r w:rsidR="00AA5177">
          <w:rPr>
            <w:sz w:val="16"/>
            <w:szCs w:val="16"/>
            <w:lang w:val="en-AU"/>
          </w:rPr>
          <w:t>1</w:t>
        </w:r>
      </w:sdtContent>
    </w:sdt>
    <w:r w:rsidR="00FE59D9">
      <w:rPr>
        <w:sz w:val="16"/>
        <w:szCs w:val="16"/>
        <w:lang w:val="en-AU"/>
      </w:rPr>
      <w:t xml:space="preserve"> </w:t>
    </w:r>
    <w:r w:rsidR="009210BF">
      <w:tab/>
    </w:r>
    <w:r w:rsidR="005A5344">
      <w:t xml:space="preserve">               </w:t>
    </w:r>
    <w:r w:rsidR="009210BF">
      <w:rPr>
        <w:b/>
        <w:sz w:val="16"/>
        <w:szCs w:val="16"/>
        <w:lang w:val="en-AU"/>
      </w:rPr>
      <w:t xml:space="preserve">Level - </w:t>
    </w:r>
    <w:sdt>
      <w:sdtPr>
        <w:rPr>
          <w:b/>
          <w:color w:val="000000" w:themeColor="text1"/>
          <w:sz w:val="16"/>
          <w:szCs w:val="16"/>
          <w:lang w:val="en-AU"/>
        </w:rPr>
        <w:id w:val="46022909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5A5344">
      <w:t xml:space="preserve">                                                                                                      </w:t>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304D5D">
      <w:rPr>
        <w:noProof/>
        <w:sz w:val="16"/>
        <w:szCs w:val="16"/>
      </w:rPr>
      <w:t>7</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304D5D">
      <w:rPr>
        <w:noProof/>
        <w:sz w:val="16"/>
        <w:szCs w:val="16"/>
      </w:rPr>
      <w:t>7</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DDB18" w14:textId="77777777" w:rsidR="00F129B3" w:rsidRDefault="00F129B3">
      <w:r>
        <w:separator/>
      </w:r>
    </w:p>
    <w:p w14:paraId="403B1ABC" w14:textId="77777777" w:rsidR="00F129B3" w:rsidRDefault="00F129B3"/>
  </w:footnote>
  <w:footnote w:type="continuationSeparator" w:id="0">
    <w:p w14:paraId="056E344A" w14:textId="77777777" w:rsidR="00F129B3" w:rsidRDefault="00F129B3">
      <w:r>
        <w:continuationSeparator/>
      </w:r>
    </w:p>
    <w:p w14:paraId="6FD8A969" w14:textId="77777777" w:rsidR="00F129B3" w:rsidRDefault="00F129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389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1827"/>
    </w:tblGrid>
    <w:tr w:rsidR="009210BF" w14:paraId="55B15A60" w14:textId="77777777" w:rsidTr="005A5344">
      <w:tc>
        <w:tcPr>
          <w:tcW w:w="2070" w:type="dxa"/>
        </w:tcPr>
        <w:p w14:paraId="01975BF5" w14:textId="50AA6C56" w:rsidR="009210BF" w:rsidRDefault="00AA5177" w:rsidP="00AC1B11">
          <w:pPr>
            <w:pStyle w:val="HeadingCenter"/>
            <w:jc w:val="both"/>
          </w:pPr>
          <w:r w:rsidRPr="009A054C">
            <w:rPr>
              <w:b w:val="0"/>
              <w:noProof/>
            </w:rPr>
            <w:drawing>
              <wp:anchor distT="0" distB="0" distL="114300" distR="114300" simplePos="0" relativeHeight="251659264" behindDoc="0" locked="0" layoutInCell="1" allowOverlap="1" wp14:anchorId="350AF64F" wp14:editId="2DD83DB8">
                <wp:simplePos x="0" y="0"/>
                <wp:positionH relativeFrom="column">
                  <wp:posOffset>-196850</wp:posOffset>
                </wp:positionH>
                <wp:positionV relativeFrom="paragraph">
                  <wp:posOffset>-104775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11827" w:type="dxa"/>
          <w:vAlign w:val="center"/>
        </w:tcPr>
        <w:p w14:paraId="361EC67C" w14:textId="570C979C" w:rsidR="009210BF" w:rsidRPr="006A25F8" w:rsidRDefault="007E7AC9" w:rsidP="005A5344">
          <w:pPr>
            <w:pStyle w:val="CPDocTitle"/>
            <w:ind w:left="4915" w:hanging="2222"/>
            <w:jc w:val="both"/>
            <w:rPr>
              <w:kern w:val="32"/>
              <w:sz w:val="24"/>
              <w:szCs w:val="24"/>
              <w:lang w:val="en-GB"/>
            </w:rPr>
          </w:pPr>
          <w:r w:rsidRPr="007E7AC9">
            <w:rPr>
              <w:kern w:val="32"/>
              <w:sz w:val="24"/>
              <w:szCs w:val="24"/>
              <w:lang w:val="en-GB"/>
            </w:rPr>
            <w:t>Suppliers Performance Evaluation KPIs Template</w:t>
          </w:r>
        </w:p>
      </w:tc>
    </w:tr>
  </w:tbl>
  <w:p w14:paraId="0FE4F66F" w14:textId="1EDE69B0"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B37B0"/>
    <w:multiLevelType w:val="hybridMultilevel"/>
    <w:tmpl w:val="92902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91391"/>
    <w:multiLevelType w:val="hybridMultilevel"/>
    <w:tmpl w:val="A53C8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AD05AB4"/>
    <w:multiLevelType w:val="hybridMultilevel"/>
    <w:tmpl w:val="CAAA5BA6"/>
    <w:lvl w:ilvl="0" w:tplc="7B9CB0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F1DC5"/>
    <w:multiLevelType w:val="hybridMultilevel"/>
    <w:tmpl w:val="7CB0C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CD5E60"/>
    <w:multiLevelType w:val="hybridMultilevel"/>
    <w:tmpl w:val="8494C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4D0AA4"/>
    <w:multiLevelType w:val="hybridMultilevel"/>
    <w:tmpl w:val="F0382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15:restartNumberingAfterBreak="0">
    <w:nsid w:val="3CB3545C"/>
    <w:multiLevelType w:val="hybridMultilevel"/>
    <w:tmpl w:val="58B45050"/>
    <w:lvl w:ilvl="0" w:tplc="7B9CB0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067751E"/>
    <w:multiLevelType w:val="hybridMultilevel"/>
    <w:tmpl w:val="3FEE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3"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1"/>
  </w:num>
  <w:num w:numId="4">
    <w:abstractNumId w:val="4"/>
  </w:num>
  <w:num w:numId="5">
    <w:abstractNumId w:val="9"/>
  </w:num>
  <w:num w:numId="6">
    <w:abstractNumId w:val="28"/>
  </w:num>
  <w:num w:numId="7">
    <w:abstractNumId w:val="22"/>
  </w:num>
  <w:num w:numId="8">
    <w:abstractNumId w:val="5"/>
  </w:num>
  <w:num w:numId="9">
    <w:abstractNumId w:val="29"/>
  </w:num>
  <w:num w:numId="10">
    <w:abstractNumId w:val="28"/>
    <w:lvlOverride w:ilvl="0">
      <w:startOverride w:val="1"/>
    </w:lvlOverride>
  </w:num>
  <w:num w:numId="11">
    <w:abstractNumId w:val="12"/>
  </w:num>
  <w:num w:numId="12">
    <w:abstractNumId w:val="28"/>
  </w:num>
  <w:num w:numId="13">
    <w:abstractNumId w:val="30"/>
  </w:num>
  <w:num w:numId="14">
    <w:abstractNumId w:val="33"/>
  </w:num>
  <w:num w:numId="15">
    <w:abstractNumId w:val="1"/>
  </w:num>
  <w:num w:numId="16">
    <w:abstractNumId w:val="32"/>
  </w:num>
  <w:num w:numId="17">
    <w:abstractNumId w:val="27"/>
  </w:num>
  <w:num w:numId="18">
    <w:abstractNumId w:val="26"/>
  </w:num>
  <w:num w:numId="19">
    <w:abstractNumId w:val="18"/>
  </w:num>
  <w:num w:numId="20">
    <w:abstractNumId w:val="24"/>
  </w:num>
  <w:num w:numId="21">
    <w:abstractNumId w:val="23"/>
  </w:num>
  <w:num w:numId="22">
    <w:abstractNumId w:val="15"/>
  </w:num>
  <w:num w:numId="23">
    <w:abstractNumId w:val="3"/>
  </w:num>
  <w:num w:numId="24">
    <w:abstractNumId w:val="31"/>
  </w:num>
  <w:num w:numId="25">
    <w:abstractNumId w:val="6"/>
  </w:num>
  <w:num w:numId="26">
    <w:abstractNumId w:val="7"/>
  </w:num>
  <w:num w:numId="27">
    <w:abstractNumId w:val="25"/>
  </w:num>
  <w:num w:numId="28">
    <w:abstractNumId w:val="11"/>
  </w:num>
  <w:num w:numId="29">
    <w:abstractNumId w:val="20"/>
  </w:num>
  <w:num w:numId="30">
    <w:abstractNumId w:val="0"/>
  </w:num>
  <w:num w:numId="31">
    <w:abstractNumId w:val="10"/>
  </w:num>
  <w:num w:numId="32">
    <w:abstractNumId w:val="17"/>
  </w:num>
  <w:num w:numId="33">
    <w:abstractNumId w:val="8"/>
  </w:num>
  <w:num w:numId="34">
    <w:abstractNumId w:val="2"/>
  </w:num>
  <w:num w:numId="35">
    <w:abstractNumId w:val="14"/>
  </w:num>
  <w:num w:numId="3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5864"/>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705"/>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490"/>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2E0F"/>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0DC"/>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D5D"/>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473F"/>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2F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344"/>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317"/>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5C0"/>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10A3"/>
    <w:rsid w:val="007E250F"/>
    <w:rsid w:val="007E3C04"/>
    <w:rsid w:val="007E3C29"/>
    <w:rsid w:val="007E532F"/>
    <w:rsid w:val="007E65B1"/>
    <w:rsid w:val="007E6962"/>
    <w:rsid w:val="007E6B88"/>
    <w:rsid w:val="007E7AC9"/>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3B8A"/>
    <w:rsid w:val="0082421A"/>
    <w:rsid w:val="008244D3"/>
    <w:rsid w:val="00824C41"/>
    <w:rsid w:val="008255FA"/>
    <w:rsid w:val="008260A9"/>
    <w:rsid w:val="008300FC"/>
    <w:rsid w:val="00831D40"/>
    <w:rsid w:val="00832D3B"/>
    <w:rsid w:val="00832DFB"/>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61B4"/>
    <w:rsid w:val="00A96909"/>
    <w:rsid w:val="00A96D64"/>
    <w:rsid w:val="00A97337"/>
    <w:rsid w:val="00A97BFE"/>
    <w:rsid w:val="00AA07B5"/>
    <w:rsid w:val="00AA17AD"/>
    <w:rsid w:val="00AA1A6F"/>
    <w:rsid w:val="00AA2558"/>
    <w:rsid w:val="00AA2E6A"/>
    <w:rsid w:val="00AA40D1"/>
    <w:rsid w:val="00AA5177"/>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71"/>
    <w:rsid w:val="00AE7E9D"/>
    <w:rsid w:val="00AF0FF7"/>
    <w:rsid w:val="00AF1333"/>
    <w:rsid w:val="00AF2843"/>
    <w:rsid w:val="00AF53D8"/>
    <w:rsid w:val="00AF714C"/>
    <w:rsid w:val="00B00850"/>
    <w:rsid w:val="00B0266B"/>
    <w:rsid w:val="00B04929"/>
    <w:rsid w:val="00B10C32"/>
    <w:rsid w:val="00B1110B"/>
    <w:rsid w:val="00B12041"/>
    <w:rsid w:val="00B136A8"/>
    <w:rsid w:val="00B14F32"/>
    <w:rsid w:val="00B14F9E"/>
    <w:rsid w:val="00B169F7"/>
    <w:rsid w:val="00B16ACE"/>
    <w:rsid w:val="00B16D7A"/>
    <w:rsid w:val="00B17046"/>
    <w:rsid w:val="00B20537"/>
    <w:rsid w:val="00B2164F"/>
    <w:rsid w:val="00B251C9"/>
    <w:rsid w:val="00B25C38"/>
    <w:rsid w:val="00B26B43"/>
    <w:rsid w:val="00B2700C"/>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3ED4"/>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9B3"/>
    <w:rsid w:val="00F12FFB"/>
    <w:rsid w:val="00F13418"/>
    <w:rsid w:val="00F13C2F"/>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1F55"/>
    <w:rsid w:val="00F620F0"/>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6535"/>
    <w:rsid w:val="00F87CF8"/>
    <w:rsid w:val="00F90987"/>
    <w:rsid w:val="00F91BBC"/>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0F5"/>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F315536C-1501-493B-A21B-A8FD085B6692}">
  <ds:schemaRefs>
    <ds:schemaRef ds:uri="http://schemas.openxmlformats.org/officeDocument/2006/bibliography"/>
  </ds:schemaRefs>
</ds:datastoreItem>
</file>

<file path=customXml/itemProps4.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26</TotalTime>
  <Pages>8</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8997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EOM-ZI0-TP-000002 Rev 001</dc:subject>
  <dc:creator>Rivamonte, Leonnito (RMP)</dc:creator>
  <cp:keywords>ᅟ</cp:keywords>
  <cp:lastModifiedBy>اسماء المطيري Asma Almutairi</cp:lastModifiedBy>
  <cp:revision>23</cp:revision>
  <cp:lastPrinted>2017-10-17T10:11:00Z</cp:lastPrinted>
  <dcterms:created xsi:type="dcterms:W3CDTF">2019-12-16T06:44:00Z</dcterms:created>
  <dcterms:modified xsi:type="dcterms:W3CDTF">2022-01-11T12:06:00Z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